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13C" w:rsidRPr="00AA0343" w:rsidRDefault="00F1013C" w:rsidP="00F101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A0343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1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13C" w:rsidRPr="00AA0343" w:rsidRDefault="00F1013C" w:rsidP="00F101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A0343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F1013C" w:rsidRPr="00AA0343" w:rsidRDefault="00F1013C" w:rsidP="00F1013C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A0343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F1013C" w:rsidRPr="00AA0343" w:rsidRDefault="00F1013C" w:rsidP="00F1013C">
      <w:p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AA0343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F1013C" w:rsidRPr="00AA0343" w:rsidRDefault="00F1013C" w:rsidP="00F1013C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AA0343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AA0343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AA0343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F1013C" w:rsidRPr="00AA0343" w:rsidRDefault="00F1013C" w:rsidP="00F1013C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AA0343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F1013C" w:rsidRPr="00AA0343" w:rsidRDefault="00F1013C" w:rsidP="00F1013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712DB" w:rsidRPr="003D73F3" w:rsidRDefault="00A712DB" w:rsidP="00A712DB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A712DB" w:rsidRPr="00557DE6" w:rsidRDefault="00A712DB" w:rsidP="00A712DB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gramStart"/>
      <w:r w:rsidRPr="00557DE6">
        <w:rPr>
          <w:rFonts w:ascii="Times New Roman" w:hAnsi="Times New Roman"/>
          <w:sz w:val="24"/>
          <w:szCs w:val="24"/>
        </w:rPr>
        <w:t>Në zbatim të nenit 22 dhe 25 të ligjit nr.152/2013, datë 30.05.2013 “Për nëpunësin civil” i ndryshuar, Kreut II, III, IV dhe VII, të VKM nr.</w:t>
      </w:r>
      <w:proofErr w:type="gramEnd"/>
      <w:r w:rsidRPr="00557DE6">
        <w:rPr>
          <w:rFonts w:ascii="Times New Roman" w:hAnsi="Times New Roman"/>
          <w:sz w:val="24"/>
          <w:szCs w:val="24"/>
        </w:rPr>
        <w:t xml:space="preserve"> 243, datë 18.03.2015 “Për pranimin, lëvizjen paralele, periudhën e provës dhe emërimin në kategorinë ekzekutive”, i ndryshuar, Bashkia Shkodër shpall proçedurën e lëvizjes paralele dhe pranimit në shërbimin civil në kategorinë ekzekutive për pozicionin: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F1013C" w:rsidRPr="00AA0343" w:rsidRDefault="00F1013C" w:rsidP="00F1013C">
      <w:p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A0343">
        <w:rPr>
          <w:rFonts w:ascii="Times New Roman" w:hAnsi="Times New Roman" w:cs="Times New Roman"/>
          <w:b/>
          <w:sz w:val="24"/>
          <w:szCs w:val="24"/>
        </w:rPr>
        <w:t>-</w:t>
      </w:r>
      <w:r w:rsidR="007D1EAE">
        <w:rPr>
          <w:rFonts w:ascii="Times New Roman" w:hAnsi="Times New Roman" w:cs="Times New Roman"/>
          <w:b/>
          <w:sz w:val="24"/>
          <w:szCs w:val="24"/>
        </w:rPr>
        <w:t>2 (</w:t>
      </w:r>
      <w:proofErr w:type="gramStart"/>
      <w:r w:rsidR="007D1EAE">
        <w:rPr>
          <w:rFonts w:ascii="Times New Roman" w:hAnsi="Times New Roman" w:cs="Times New Roman"/>
          <w:b/>
          <w:sz w:val="24"/>
          <w:szCs w:val="24"/>
        </w:rPr>
        <w:t>dy</w:t>
      </w:r>
      <w:proofErr w:type="gramEnd"/>
      <w:r w:rsidR="0082341F" w:rsidRPr="00AA0343">
        <w:rPr>
          <w:rFonts w:ascii="Times New Roman" w:hAnsi="Times New Roman" w:cs="Times New Roman"/>
          <w:b/>
          <w:sz w:val="24"/>
          <w:szCs w:val="24"/>
        </w:rPr>
        <w:t xml:space="preserve">) Specialist, </w:t>
      </w:r>
      <w:r w:rsidR="00B42692">
        <w:rPr>
          <w:rFonts w:ascii="Times New Roman" w:hAnsi="Times New Roman" w:cs="Times New Roman"/>
          <w:b/>
          <w:sz w:val="24"/>
          <w:szCs w:val="24"/>
        </w:rPr>
        <w:t xml:space="preserve">Protokoll Arkivi, </w:t>
      </w:r>
      <w:r w:rsidR="00B42692" w:rsidRPr="00B42692">
        <w:rPr>
          <w:rFonts w:ascii="Times New Roman" w:hAnsi="Times New Roman" w:cs="Times New Roman"/>
          <w:b/>
          <w:sz w:val="24"/>
          <w:szCs w:val="24"/>
        </w:rPr>
        <w:t xml:space="preserve">Drejtoria e Burimeve Njerëzore dhe Shërbimeve Mbështetëse  </w:t>
      </w:r>
    </w:p>
    <w:p w:rsidR="00F1013C" w:rsidRPr="00752E74" w:rsidRDefault="0091657C" w:rsidP="00752E74">
      <w:pPr>
        <w:ind w:left="576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0343">
        <w:rPr>
          <w:rFonts w:ascii="Times New Roman" w:hAnsi="Times New Roman" w:cs="Times New Roman"/>
          <w:b/>
          <w:iCs/>
          <w:sz w:val="24"/>
          <w:szCs w:val="24"/>
        </w:rPr>
        <w:t>kategoria</w:t>
      </w:r>
      <w:proofErr w:type="gramEnd"/>
      <w:r w:rsidRPr="00AA0343">
        <w:rPr>
          <w:rFonts w:ascii="Times New Roman" w:hAnsi="Times New Roman" w:cs="Times New Roman"/>
          <w:b/>
          <w:iCs/>
          <w:sz w:val="24"/>
          <w:szCs w:val="24"/>
        </w:rPr>
        <w:t xml:space="preserve"> e pagës  I</w:t>
      </w:r>
      <w:r w:rsidR="00C82BE7">
        <w:rPr>
          <w:rFonts w:ascii="Times New Roman" w:hAnsi="Times New Roman" w:cs="Times New Roman"/>
          <w:b/>
          <w:iCs/>
          <w:sz w:val="24"/>
          <w:szCs w:val="24"/>
        </w:rPr>
        <w:t>V-a</w:t>
      </w:r>
    </w:p>
    <w:p w:rsidR="00844509" w:rsidRPr="00D61B7D" w:rsidRDefault="00844509" w:rsidP="00844509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i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 sipër u ofrohet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fillimisht nëpunësve civilë të së njëjtës kategori për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procedurën e lëvizjes paralele.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Vetëm në rast se </w:t>
      </w:r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pozicion, në përfundim të procedurës së lëvizjes paralele, rezulton se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është 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ende vakant,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 i vlefshëm</w:t>
      </w:r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për konkurimin nëpërmjet procedurës së pranimit në shërbimin civil për kategorinë ekzekutive.</w:t>
      </w:r>
    </w:p>
    <w:p w:rsidR="00F1013C" w:rsidRPr="00AA0343" w:rsidRDefault="00F1013C" w:rsidP="00F1013C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F1013C" w:rsidRPr="00AA0343" w:rsidRDefault="00F1013C" w:rsidP="00F1013C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A0343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DD5302" w:rsidRPr="00137048" w:rsidTr="0028127F">
        <w:trPr>
          <w:trHeight w:val="420"/>
        </w:trPr>
        <w:tc>
          <w:tcPr>
            <w:tcW w:w="4538" w:type="dxa"/>
          </w:tcPr>
          <w:p w:rsidR="00DD5302" w:rsidRPr="00137048" w:rsidRDefault="00DD53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D5302" w:rsidRPr="00137048" w:rsidRDefault="00DD53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3704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DD5302" w:rsidRPr="00137048" w:rsidRDefault="00DD53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DD5302" w:rsidRPr="00137048" w:rsidRDefault="00C82BE7" w:rsidP="00B15FF0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B15FF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B4269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Nëntor </w:t>
            </w:r>
            <w:r w:rsidR="00DD5302" w:rsidRPr="001370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DD5302" w:rsidRPr="00137048" w:rsidRDefault="00DD5302" w:rsidP="00DD5302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DD5302" w:rsidRPr="00137048" w:rsidTr="0028127F">
        <w:trPr>
          <w:trHeight w:val="420"/>
        </w:trPr>
        <w:tc>
          <w:tcPr>
            <w:tcW w:w="4538" w:type="dxa"/>
          </w:tcPr>
          <w:p w:rsidR="00DD5302" w:rsidRPr="00137048" w:rsidRDefault="00DD53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 të dok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r w:rsidRPr="0013704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D5302" w:rsidRPr="00137048" w:rsidRDefault="00DD53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3704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DD5302" w:rsidRPr="00137048" w:rsidRDefault="00DD5302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DD5302" w:rsidRPr="00137048" w:rsidRDefault="00B15FF0" w:rsidP="00B15FF0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5 Dhjetor </w:t>
            </w:r>
            <w:r w:rsidR="00B42692" w:rsidRPr="0013704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F1013C" w:rsidRDefault="00F1013C" w:rsidP="00F1013C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AA0343">
        <w:rPr>
          <w:rFonts w:ascii="Times New Roman" w:hAnsi="Times New Roman"/>
          <w:b/>
          <w:sz w:val="24"/>
          <w:szCs w:val="24"/>
          <w:u w:val="single"/>
        </w:rPr>
        <w:lastRenderedPageBreak/>
        <w:t>Përshkrimi përgjithësues i punës për pozicionet më sipër është:</w:t>
      </w:r>
    </w:p>
    <w:p w:rsidR="00B42692" w:rsidRDefault="00B42692" w:rsidP="00F1013C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p w:rsidR="00B42692" w:rsidRPr="00B42692" w:rsidRDefault="00B42692" w:rsidP="00B42692">
      <w:pPr>
        <w:pStyle w:val="ListParagraph"/>
        <w:numPr>
          <w:ilvl w:val="0"/>
          <w:numId w:val="29"/>
        </w:numPr>
        <w:tabs>
          <w:tab w:val="left" w:pos="9356"/>
        </w:tabs>
        <w:spacing w:before="43"/>
        <w:ind w:right="1221"/>
        <w:jc w:val="both"/>
        <w:rPr>
          <w:rFonts w:eastAsia="Arial"/>
        </w:rPr>
      </w:pPr>
      <w:r w:rsidRPr="00B42692">
        <w:rPr>
          <w:rFonts w:eastAsia="Arial"/>
        </w:rPr>
        <w:t>Rre</w:t>
      </w:r>
      <w:r w:rsidRPr="00B42692">
        <w:rPr>
          <w:rFonts w:eastAsia="Arial"/>
          <w:spacing w:val="-1"/>
        </w:rPr>
        <w:t>g</w:t>
      </w:r>
      <w:r w:rsidRPr="00B42692">
        <w:rPr>
          <w:rFonts w:eastAsia="Arial"/>
        </w:rPr>
        <w:t>j</w:t>
      </w:r>
      <w:r w:rsidRPr="00B42692">
        <w:rPr>
          <w:rFonts w:eastAsia="Arial"/>
          <w:spacing w:val="-1"/>
        </w:rPr>
        <w:t>i</w:t>
      </w:r>
      <w:r w:rsidRPr="00B42692">
        <w:rPr>
          <w:rFonts w:eastAsia="Arial"/>
        </w:rPr>
        <w:t>stron</w:t>
      </w:r>
      <w:r w:rsidRPr="00B42692">
        <w:rPr>
          <w:rFonts w:eastAsia="Arial"/>
          <w:spacing w:val="2"/>
        </w:rPr>
        <w:t xml:space="preserve"> </w:t>
      </w:r>
      <w:r w:rsidRPr="00B42692">
        <w:rPr>
          <w:rFonts w:eastAsia="Arial"/>
        </w:rPr>
        <w:t>k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1"/>
        </w:rPr>
        <w:t>r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s</w:t>
      </w:r>
      <w:r w:rsidRPr="00B42692">
        <w:rPr>
          <w:rFonts w:eastAsia="Arial"/>
          <w:spacing w:val="1"/>
        </w:rPr>
        <w:t>p</w:t>
      </w:r>
      <w:r w:rsidRPr="00B42692">
        <w:rPr>
          <w:rFonts w:eastAsia="Arial"/>
          <w:spacing w:val="3"/>
        </w:rPr>
        <w:t>o</w:t>
      </w:r>
      <w:r w:rsidRPr="00B42692">
        <w:rPr>
          <w:rFonts w:eastAsia="Arial"/>
          <w:spacing w:val="-1"/>
        </w:rPr>
        <w:t>n</w:t>
      </w:r>
      <w:r w:rsidRPr="00B42692">
        <w:rPr>
          <w:rFonts w:eastAsia="Arial"/>
          <w:spacing w:val="1"/>
        </w:rPr>
        <w:t>d</w:t>
      </w:r>
      <w:r w:rsidRPr="00B42692">
        <w:rPr>
          <w:rFonts w:eastAsia="Arial"/>
          <w:spacing w:val="-1"/>
        </w:rPr>
        <w:t>e</w:t>
      </w:r>
      <w:r w:rsidRPr="00B42692">
        <w:rPr>
          <w:rFonts w:eastAsia="Arial"/>
          <w:spacing w:val="1"/>
        </w:rPr>
        <w:t>n</w:t>
      </w:r>
      <w:r w:rsidRPr="00B42692">
        <w:rPr>
          <w:rFonts w:eastAsia="Arial"/>
        </w:rPr>
        <w:t>c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</w:rPr>
        <w:t>n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  <w:spacing w:val="-2"/>
        </w:rPr>
        <w:t>zy</w:t>
      </w:r>
      <w:r w:rsidRPr="00B42692">
        <w:rPr>
          <w:rFonts w:eastAsia="Arial"/>
        </w:rPr>
        <w:t>rtar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,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pë</w:t>
      </w:r>
      <w:r w:rsidRPr="00B42692">
        <w:rPr>
          <w:rFonts w:eastAsia="Arial"/>
          <w:spacing w:val="-3"/>
        </w:rPr>
        <w:t>r</w:t>
      </w:r>
      <w:r w:rsidRPr="00B42692">
        <w:rPr>
          <w:rFonts w:eastAsia="Arial"/>
          <w:spacing w:val="1"/>
        </w:rPr>
        <w:t>pu</w:t>
      </w:r>
      <w:r w:rsidRPr="00B42692">
        <w:rPr>
          <w:rFonts w:eastAsia="Arial"/>
          <w:spacing w:val="-1"/>
        </w:rPr>
        <w:t>n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n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  <w:spacing w:val="-1"/>
        </w:rPr>
        <w:t>d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e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s</w:t>
      </w:r>
      <w:r w:rsidRPr="00B42692">
        <w:rPr>
          <w:rFonts w:eastAsia="Arial"/>
          <w:spacing w:val="-1"/>
        </w:rPr>
        <w:t>h</w:t>
      </w:r>
      <w:r w:rsidRPr="00B42692">
        <w:rPr>
          <w:rFonts w:eastAsia="Arial"/>
          <w:spacing w:val="1"/>
        </w:rPr>
        <w:t>pë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2"/>
        </w:rPr>
        <w:t>n</w:t>
      </w:r>
      <w:r w:rsidRPr="00B42692">
        <w:rPr>
          <w:rFonts w:eastAsia="Arial"/>
          <w:spacing w:val="1"/>
        </w:rPr>
        <w:t>da</w:t>
      </w:r>
      <w:r w:rsidRPr="00B42692">
        <w:rPr>
          <w:rFonts w:eastAsia="Arial"/>
        </w:rPr>
        <w:t>n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  <w:spacing w:val="-2"/>
        </w:rPr>
        <w:t>t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</w:rPr>
        <w:t>;</w:t>
      </w:r>
    </w:p>
    <w:p w:rsidR="00B42692" w:rsidRPr="00B42692" w:rsidRDefault="00B42692" w:rsidP="00B42692">
      <w:pPr>
        <w:pStyle w:val="ListParagraph"/>
        <w:numPr>
          <w:ilvl w:val="0"/>
          <w:numId w:val="29"/>
        </w:numPr>
        <w:spacing w:before="41" w:line="275" w:lineRule="auto"/>
        <w:ind w:right="308"/>
        <w:jc w:val="both"/>
        <w:rPr>
          <w:rFonts w:eastAsia="Arial"/>
        </w:rPr>
      </w:pP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2"/>
        </w:rPr>
        <w:t>g</w:t>
      </w:r>
      <w:r w:rsidRPr="00B42692">
        <w:rPr>
          <w:rFonts w:eastAsia="Arial"/>
          <w:spacing w:val="1"/>
        </w:rPr>
        <w:t>an</w:t>
      </w:r>
      <w:r w:rsidRPr="00B42692">
        <w:rPr>
          <w:rFonts w:eastAsia="Arial"/>
        </w:rPr>
        <w:t>i</w:t>
      </w:r>
      <w:r w:rsidRPr="00B42692">
        <w:rPr>
          <w:rFonts w:eastAsia="Arial"/>
          <w:spacing w:val="-3"/>
        </w:rPr>
        <w:t>z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n</w:t>
      </w:r>
      <w:r w:rsidRPr="00B42692">
        <w:rPr>
          <w:rFonts w:eastAsia="Arial"/>
          <w:spacing w:val="20"/>
        </w:rPr>
        <w:t xml:space="preserve"> </w:t>
      </w:r>
      <w:r w:rsidRPr="00B42692">
        <w:rPr>
          <w:rFonts w:eastAsia="Arial"/>
          <w:spacing w:val="1"/>
        </w:rPr>
        <w:t>pun</w:t>
      </w:r>
      <w:r w:rsidRPr="00B42692">
        <w:rPr>
          <w:rFonts w:eastAsia="Arial"/>
          <w:spacing w:val="-1"/>
        </w:rPr>
        <w:t>ë</w:t>
      </w:r>
      <w:r w:rsidRPr="00B42692">
        <w:rPr>
          <w:rFonts w:eastAsia="Arial"/>
        </w:rPr>
        <w:t>n</w:t>
      </w:r>
      <w:r w:rsidRPr="00B42692">
        <w:rPr>
          <w:rFonts w:eastAsia="Arial"/>
          <w:spacing w:val="20"/>
        </w:rPr>
        <w:t xml:space="preserve"> </w:t>
      </w:r>
      <w:r w:rsidRPr="00B42692">
        <w:rPr>
          <w:rFonts w:eastAsia="Arial"/>
          <w:spacing w:val="-1"/>
        </w:rPr>
        <w:t>p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</w:rPr>
        <w:t>r</w:t>
      </w:r>
      <w:r w:rsidRPr="00B42692">
        <w:rPr>
          <w:rFonts w:eastAsia="Arial"/>
          <w:spacing w:val="19"/>
        </w:rPr>
        <w:t xml:space="preserve"> 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</w:rPr>
        <w:t>id</w:t>
      </w:r>
      <w:r w:rsidRPr="00B42692">
        <w:rPr>
          <w:rFonts w:eastAsia="Arial"/>
          <w:spacing w:val="1"/>
        </w:rPr>
        <w:t>en</w:t>
      </w:r>
      <w:r w:rsidRPr="00B42692">
        <w:rPr>
          <w:rFonts w:eastAsia="Arial"/>
        </w:rPr>
        <w:t>ti</w:t>
      </w:r>
      <w:r w:rsidRPr="00B42692">
        <w:rPr>
          <w:rFonts w:eastAsia="Arial"/>
          <w:spacing w:val="1"/>
        </w:rPr>
        <w:t>m</w:t>
      </w:r>
      <w:r w:rsidRPr="00B42692">
        <w:rPr>
          <w:rFonts w:eastAsia="Arial"/>
        </w:rPr>
        <w:t>in,</w:t>
      </w:r>
      <w:r w:rsidRPr="00B42692">
        <w:rPr>
          <w:rFonts w:eastAsia="Arial"/>
          <w:spacing w:val="20"/>
        </w:rPr>
        <w:t xml:space="preserve"> </w:t>
      </w:r>
      <w:r w:rsidRPr="00B42692">
        <w:rPr>
          <w:rFonts w:eastAsia="Arial"/>
          <w:spacing w:val="-3"/>
        </w:rPr>
        <w:t>r</w:t>
      </w:r>
      <w:r w:rsidRPr="00B42692">
        <w:rPr>
          <w:rFonts w:eastAsia="Arial"/>
          <w:spacing w:val="1"/>
        </w:rPr>
        <w:t>ua</w:t>
      </w:r>
      <w:r w:rsidRPr="00B42692">
        <w:rPr>
          <w:rFonts w:eastAsia="Arial"/>
        </w:rPr>
        <w:t>jtjen</w:t>
      </w:r>
      <w:r w:rsidRPr="00B42692">
        <w:rPr>
          <w:rFonts w:eastAsia="Arial"/>
          <w:spacing w:val="16"/>
        </w:rPr>
        <w:t xml:space="preserve"> </w:t>
      </w:r>
      <w:r w:rsidRPr="00B42692">
        <w:rPr>
          <w:rFonts w:eastAsia="Arial"/>
          <w:spacing w:val="3"/>
        </w:rPr>
        <w:t>f</w:t>
      </w:r>
      <w:r w:rsidRPr="00B42692">
        <w:rPr>
          <w:rFonts w:eastAsia="Arial"/>
          <w:spacing w:val="-3"/>
        </w:rPr>
        <w:t>i</w:t>
      </w:r>
      <w:r w:rsidRPr="00B42692">
        <w:rPr>
          <w:rFonts w:eastAsia="Arial"/>
          <w:spacing w:val="-2"/>
        </w:rPr>
        <w:t>z</w:t>
      </w:r>
      <w:r w:rsidRPr="00B42692">
        <w:rPr>
          <w:rFonts w:eastAsia="Arial"/>
        </w:rPr>
        <w:t>ike,</w:t>
      </w:r>
      <w:r w:rsidRPr="00B42692">
        <w:rPr>
          <w:rFonts w:eastAsia="Arial"/>
          <w:spacing w:val="20"/>
        </w:rPr>
        <w:t xml:space="preserve"> </w:t>
      </w:r>
      <w:r w:rsidRPr="00B42692">
        <w:rPr>
          <w:rFonts w:eastAsia="Arial"/>
          <w:spacing w:val="1"/>
        </w:rPr>
        <w:t>pë</w:t>
      </w:r>
      <w:r w:rsidRPr="00B42692">
        <w:rPr>
          <w:rFonts w:eastAsia="Arial"/>
        </w:rPr>
        <w:t>rp</w:t>
      </w:r>
      <w:r w:rsidRPr="00B42692">
        <w:rPr>
          <w:rFonts w:eastAsia="Arial"/>
          <w:spacing w:val="1"/>
        </w:rPr>
        <w:t>un</w:t>
      </w:r>
      <w:r w:rsidRPr="00B42692">
        <w:rPr>
          <w:rFonts w:eastAsia="Arial"/>
          <w:spacing w:val="-3"/>
        </w:rPr>
        <w:t>i</w:t>
      </w:r>
      <w:r w:rsidRPr="00B42692">
        <w:rPr>
          <w:rFonts w:eastAsia="Arial"/>
          <w:spacing w:val="1"/>
        </w:rPr>
        <w:t>m</w:t>
      </w:r>
      <w:r w:rsidRPr="00B42692">
        <w:rPr>
          <w:rFonts w:eastAsia="Arial"/>
        </w:rPr>
        <w:t>in</w:t>
      </w:r>
      <w:r w:rsidRPr="00B42692">
        <w:rPr>
          <w:rFonts w:eastAsia="Arial"/>
          <w:spacing w:val="20"/>
        </w:rPr>
        <w:t xml:space="preserve"> </w:t>
      </w:r>
      <w:r w:rsidRPr="00B42692">
        <w:rPr>
          <w:rFonts w:eastAsia="Arial"/>
          <w:spacing w:val="-1"/>
        </w:rPr>
        <w:t>d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8"/>
        </w:rPr>
        <w:t xml:space="preserve"> </w:t>
      </w:r>
      <w:r w:rsidRPr="00B42692">
        <w:rPr>
          <w:rFonts w:eastAsia="Arial"/>
        </w:rPr>
        <w:t>s</w:t>
      </w:r>
      <w:r w:rsidRPr="00B42692">
        <w:rPr>
          <w:rFonts w:eastAsia="Arial"/>
          <w:spacing w:val="-1"/>
        </w:rPr>
        <w:t>h</w:t>
      </w:r>
      <w:r w:rsidRPr="00B42692">
        <w:rPr>
          <w:rFonts w:eastAsia="Arial"/>
          <w:spacing w:val="3"/>
        </w:rPr>
        <w:t>f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3"/>
        </w:rPr>
        <w:t>y</w:t>
      </w:r>
      <w:r w:rsidRPr="00B42692">
        <w:rPr>
          <w:rFonts w:eastAsia="Arial"/>
        </w:rPr>
        <w:t>t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  <w:spacing w:val="-2"/>
        </w:rPr>
        <w:t>z</w:t>
      </w:r>
      <w:r w:rsidRPr="00B42692">
        <w:rPr>
          <w:rFonts w:eastAsia="Arial"/>
        </w:rPr>
        <w:t>i</w:t>
      </w:r>
      <w:r w:rsidRPr="00B42692">
        <w:rPr>
          <w:rFonts w:eastAsia="Arial"/>
          <w:spacing w:val="1"/>
        </w:rPr>
        <w:t>m</w:t>
      </w:r>
      <w:r w:rsidRPr="00B42692">
        <w:rPr>
          <w:rFonts w:eastAsia="Arial"/>
        </w:rPr>
        <w:t xml:space="preserve">in </w:t>
      </w:r>
      <w:r w:rsidRPr="00B42692">
        <w:rPr>
          <w:rFonts w:eastAsia="Arial"/>
          <w:spacing w:val="1"/>
        </w:rPr>
        <w:t>do</w:t>
      </w:r>
      <w:r w:rsidRPr="00B42692">
        <w:rPr>
          <w:rFonts w:eastAsia="Arial"/>
          <w:spacing w:val="-2"/>
        </w:rPr>
        <w:t>k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  <w:spacing w:val="-1"/>
        </w:rPr>
        <w:t>m</w:t>
      </w:r>
      <w:r w:rsidRPr="00B42692">
        <w:rPr>
          <w:rFonts w:eastAsia="Arial"/>
          <w:spacing w:val="1"/>
        </w:rPr>
        <w:t>en</w:t>
      </w:r>
      <w:r w:rsidRPr="00B42692">
        <w:rPr>
          <w:rFonts w:eastAsia="Arial"/>
          <w:spacing w:val="-2"/>
        </w:rPr>
        <w:t>t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n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  <w:spacing w:val="1"/>
        </w:rPr>
        <w:t>ba</w:t>
      </w:r>
      <w:r w:rsidRPr="00B42692">
        <w:rPr>
          <w:rFonts w:eastAsia="Arial"/>
          <w:spacing w:val="-2"/>
        </w:rPr>
        <w:t>z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1"/>
        </w:rPr>
        <w:t xml:space="preserve"> t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li</w:t>
      </w:r>
      <w:r w:rsidRPr="00B42692">
        <w:rPr>
          <w:rFonts w:eastAsia="Arial"/>
          <w:spacing w:val="-2"/>
        </w:rPr>
        <w:t>g</w:t>
      </w:r>
      <w:r w:rsidRPr="00B42692">
        <w:rPr>
          <w:rFonts w:eastAsia="Arial"/>
        </w:rPr>
        <w:t>je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n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</w:rPr>
        <w:t>f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  <w:spacing w:val="-1"/>
        </w:rPr>
        <w:t>q</w:t>
      </w:r>
      <w:r w:rsidRPr="00B42692">
        <w:rPr>
          <w:rFonts w:eastAsia="Arial"/>
        </w:rPr>
        <w:t>i;</w:t>
      </w:r>
    </w:p>
    <w:p w:rsidR="00B42692" w:rsidRPr="00B42692" w:rsidRDefault="00B42692" w:rsidP="00B42692">
      <w:pPr>
        <w:pStyle w:val="ListParagraph"/>
        <w:numPr>
          <w:ilvl w:val="0"/>
          <w:numId w:val="29"/>
        </w:numPr>
        <w:spacing w:before="1" w:line="276" w:lineRule="auto"/>
        <w:ind w:right="304"/>
        <w:jc w:val="both"/>
        <w:rPr>
          <w:rFonts w:eastAsia="Arial"/>
        </w:rPr>
      </w:pPr>
      <w:r w:rsidRPr="00B42692">
        <w:rPr>
          <w:rFonts w:eastAsia="Arial"/>
          <w:spacing w:val="1"/>
        </w:rPr>
        <w:t>P</w:t>
      </w:r>
      <w:r w:rsidRPr="00B42692">
        <w:rPr>
          <w:rFonts w:eastAsia="Arial"/>
        </w:rPr>
        <w:t>rot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k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l</w:t>
      </w:r>
      <w:r w:rsidRPr="00B42692">
        <w:rPr>
          <w:rFonts w:eastAsia="Arial"/>
          <w:spacing w:val="-1"/>
        </w:rPr>
        <w:t>lo</w:t>
      </w:r>
      <w:r w:rsidRPr="00B42692">
        <w:rPr>
          <w:rFonts w:eastAsia="Arial"/>
        </w:rPr>
        <w:t>n</w:t>
      </w:r>
      <w:r w:rsidRPr="00B42692">
        <w:rPr>
          <w:rFonts w:eastAsia="Arial"/>
          <w:spacing w:val="18"/>
        </w:rPr>
        <w:t xml:space="preserve"> 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  <w:spacing w:val="1"/>
        </w:rPr>
        <w:t>end</w:t>
      </w:r>
      <w:r w:rsidRPr="00B42692">
        <w:rPr>
          <w:rFonts w:eastAsia="Arial"/>
        </w:rPr>
        <w:t>i</w:t>
      </w:r>
      <w:r w:rsidRPr="00B42692">
        <w:rPr>
          <w:rFonts w:eastAsia="Arial"/>
          <w:spacing w:val="-1"/>
        </w:rPr>
        <w:t>m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t,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  <w:spacing w:val="-3"/>
        </w:rPr>
        <w:t>r</w:t>
      </w:r>
      <w:r w:rsidRPr="00B42692">
        <w:rPr>
          <w:rFonts w:eastAsia="Arial"/>
          <w:spacing w:val="1"/>
        </w:rPr>
        <w:t>dh</w:t>
      </w:r>
      <w:r w:rsidRPr="00B42692">
        <w:rPr>
          <w:rFonts w:eastAsia="Arial"/>
        </w:rPr>
        <w:t>rat</w:t>
      </w:r>
      <w:r w:rsidRPr="00B42692">
        <w:rPr>
          <w:rFonts w:eastAsia="Arial"/>
          <w:spacing w:val="16"/>
        </w:rPr>
        <w:t xml:space="preserve"> 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8"/>
        </w:rPr>
        <w:t xml:space="preserve"> </w:t>
      </w:r>
      <w:r w:rsidRPr="00B42692">
        <w:rPr>
          <w:rFonts w:eastAsia="Arial"/>
        </w:rPr>
        <w:t>k</w:t>
      </w:r>
      <w:r w:rsidRPr="00B42692">
        <w:rPr>
          <w:rFonts w:eastAsia="Arial"/>
          <w:spacing w:val="-1"/>
        </w:rPr>
        <w:t>r</w:t>
      </w:r>
      <w:r w:rsidRPr="00B42692">
        <w:rPr>
          <w:rFonts w:eastAsia="Arial"/>
          <w:spacing w:val="-2"/>
        </w:rPr>
        <w:t>y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t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1"/>
        </w:rPr>
        <w:t>i</w:t>
      </w:r>
      <w:r w:rsidRPr="00B42692">
        <w:rPr>
          <w:rFonts w:eastAsia="Arial"/>
        </w:rPr>
        <w:t>t</w:t>
      </w:r>
      <w:r w:rsidRPr="00B42692">
        <w:rPr>
          <w:rFonts w:eastAsia="Arial"/>
          <w:spacing w:val="18"/>
        </w:rPr>
        <w:t xml:space="preserve"> </w:t>
      </w:r>
      <w:r w:rsidRPr="00B42692">
        <w:rPr>
          <w:rFonts w:eastAsia="Arial"/>
        </w:rPr>
        <w:t>të</w:t>
      </w:r>
      <w:r w:rsidRPr="00B42692">
        <w:rPr>
          <w:rFonts w:eastAsia="Arial"/>
          <w:spacing w:val="19"/>
        </w:rPr>
        <w:t xml:space="preserve"> </w:t>
      </w:r>
      <w:r w:rsidRPr="00B42692">
        <w:rPr>
          <w:rFonts w:eastAsia="Arial"/>
          <w:spacing w:val="1"/>
        </w:rPr>
        <w:t>ba</w:t>
      </w:r>
      <w:r w:rsidRPr="00B42692">
        <w:rPr>
          <w:rFonts w:eastAsia="Arial"/>
          <w:spacing w:val="-2"/>
        </w:rPr>
        <w:t>s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kisë,</w:t>
      </w:r>
      <w:r w:rsidRPr="00B42692">
        <w:rPr>
          <w:rFonts w:eastAsia="Arial"/>
          <w:spacing w:val="18"/>
        </w:rPr>
        <w:t xml:space="preserve"> </w:t>
      </w:r>
      <w:r w:rsidRPr="00B42692">
        <w:rPr>
          <w:rFonts w:eastAsia="Arial"/>
        </w:rPr>
        <w:t>si</w:t>
      </w:r>
      <w:r w:rsidRPr="00B42692">
        <w:rPr>
          <w:rFonts w:eastAsia="Arial"/>
          <w:spacing w:val="17"/>
        </w:rPr>
        <w:t xml:space="preserve"> </w:t>
      </w:r>
      <w:r w:rsidRPr="00B42692">
        <w:rPr>
          <w:rFonts w:eastAsia="Arial"/>
          <w:spacing w:val="-1"/>
        </w:rPr>
        <w:t>d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6"/>
        </w:rPr>
        <w:t xml:space="preserve"> </w:t>
      </w:r>
      <w:r w:rsidRPr="00B42692">
        <w:rPr>
          <w:rFonts w:eastAsia="Arial"/>
          <w:spacing w:val="1"/>
        </w:rPr>
        <w:t>p</w:t>
      </w:r>
      <w:r w:rsidRPr="00B42692">
        <w:rPr>
          <w:rFonts w:eastAsia="Arial"/>
        </w:rPr>
        <w:t>raktikën s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k</w:t>
      </w:r>
      <w:r w:rsidRPr="00B42692">
        <w:rPr>
          <w:rFonts w:eastAsia="Arial"/>
          <w:spacing w:val="-1"/>
        </w:rPr>
        <w:t>r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s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re</w:t>
      </w:r>
      <w:r w:rsidRPr="00B42692">
        <w:rPr>
          <w:rFonts w:eastAsia="Arial"/>
          <w:spacing w:val="5"/>
        </w:rPr>
        <w:t xml:space="preserve"> </w:t>
      </w:r>
      <w:r w:rsidRPr="00B42692">
        <w:rPr>
          <w:rFonts w:eastAsia="Arial"/>
          <w:spacing w:val="-2"/>
        </w:rPr>
        <w:t>t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5"/>
        </w:rPr>
        <w:t xml:space="preserve"> </w:t>
      </w:r>
      <w:r w:rsidRPr="00B42692">
        <w:rPr>
          <w:rFonts w:eastAsia="Arial"/>
          <w:spacing w:val="1"/>
        </w:rPr>
        <w:t>ba</w:t>
      </w:r>
      <w:r w:rsidRPr="00B42692">
        <w:rPr>
          <w:rFonts w:eastAsia="Arial"/>
        </w:rPr>
        <w:t>s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 xml:space="preserve">kisë </w:t>
      </w:r>
      <w:r w:rsidRPr="00B42692">
        <w:rPr>
          <w:rFonts w:eastAsia="Arial"/>
          <w:spacing w:val="1"/>
        </w:rPr>
        <w:t>nën</w:t>
      </w:r>
      <w:r w:rsidRPr="00B42692">
        <w:rPr>
          <w:rFonts w:eastAsia="Arial"/>
          <w:spacing w:val="-2"/>
        </w:rPr>
        <w:t>s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k</w:t>
      </w:r>
      <w:r w:rsidRPr="00B42692">
        <w:rPr>
          <w:rFonts w:eastAsia="Arial"/>
          <w:spacing w:val="-1"/>
        </w:rPr>
        <w:t>r</w:t>
      </w:r>
      <w:r w:rsidRPr="00B42692">
        <w:rPr>
          <w:rFonts w:eastAsia="Arial"/>
          <w:spacing w:val="1"/>
        </w:rPr>
        <w:t>ua</w:t>
      </w:r>
      <w:r w:rsidRPr="00B42692">
        <w:rPr>
          <w:rFonts w:eastAsia="Arial"/>
        </w:rPr>
        <w:t>r</w:t>
      </w:r>
      <w:r w:rsidRPr="00B42692">
        <w:rPr>
          <w:rFonts w:eastAsia="Arial"/>
          <w:spacing w:val="4"/>
        </w:rPr>
        <w:t xml:space="preserve"> </w:t>
      </w:r>
      <w:r w:rsidRPr="00B42692">
        <w:rPr>
          <w:rFonts w:eastAsia="Arial"/>
          <w:spacing w:val="1"/>
        </w:rPr>
        <w:t>n</w:t>
      </w:r>
      <w:r w:rsidRPr="00B42692">
        <w:rPr>
          <w:rFonts w:eastAsia="Arial"/>
          <w:spacing w:val="-1"/>
        </w:rPr>
        <w:t>g</w:t>
      </w:r>
      <w:r w:rsidRPr="00B42692">
        <w:rPr>
          <w:rFonts w:eastAsia="Arial"/>
        </w:rPr>
        <w:t>a</w:t>
      </w:r>
      <w:r w:rsidRPr="00B42692">
        <w:rPr>
          <w:rFonts w:eastAsia="Arial"/>
          <w:spacing w:val="3"/>
        </w:rPr>
        <w:t xml:space="preserve"> </w:t>
      </w:r>
      <w:r w:rsidRPr="00B42692">
        <w:rPr>
          <w:rFonts w:eastAsia="Arial"/>
        </w:rPr>
        <w:t>k</w:t>
      </w:r>
      <w:r w:rsidRPr="00B42692">
        <w:rPr>
          <w:rFonts w:eastAsia="Arial"/>
          <w:spacing w:val="-1"/>
        </w:rPr>
        <w:t>r</w:t>
      </w:r>
      <w:r w:rsidRPr="00B42692">
        <w:rPr>
          <w:rFonts w:eastAsia="Arial"/>
          <w:spacing w:val="-2"/>
        </w:rPr>
        <w:t>y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t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</w:rPr>
        <w:t>ri</w:t>
      </w:r>
      <w:r w:rsidRPr="00B42692">
        <w:rPr>
          <w:rFonts w:eastAsia="Arial"/>
          <w:spacing w:val="3"/>
        </w:rPr>
        <w:t xml:space="preserve"> </w:t>
      </w:r>
      <w:r w:rsidRPr="00B42692">
        <w:rPr>
          <w:rFonts w:eastAsia="Arial"/>
        </w:rPr>
        <w:t>i</w:t>
      </w:r>
      <w:r w:rsidRPr="00B42692">
        <w:rPr>
          <w:rFonts w:eastAsia="Arial"/>
          <w:spacing w:val="4"/>
        </w:rPr>
        <w:t xml:space="preserve"> </w:t>
      </w:r>
      <w:r w:rsidRPr="00B42692">
        <w:rPr>
          <w:rFonts w:eastAsia="Arial"/>
          <w:spacing w:val="1"/>
        </w:rPr>
        <w:t>ba</w:t>
      </w:r>
      <w:r w:rsidRPr="00B42692">
        <w:rPr>
          <w:rFonts w:eastAsia="Arial"/>
        </w:rPr>
        <w:t>s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kisë</w:t>
      </w:r>
      <w:r w:rsidRPr="00B42692">
        <w:rPr>
          <w:rFonts w:eastAsia="Arial"/>
          <w:spacing w:val="2"/>
        </w:rPr>
        <w:t xml:space="preserve"> 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  <w:spacing w:val="-1"/>
        </w:rPr>
        <w:t>p</w:t>
      </w:r>
      <w:r w:rsidRPr="00B42692">
        <w:rPr>
          <w:rFonts w:eastAsia="Arial"/>
        </w:rPr>
        <w:t>o</w:t>
      </w:r>
      <w:r w:rsidRPr="00B42692">
        <w:rPr>
          <w:rFonts w:eastAsia="Arial"/>
          <w:spacing w:val="5"/>
        </w:rPr>
        <w:t xml:space="preserve"> </w:t>
      </w:r>
      <w:r w:rsidRPr="00B42692">
        <w:rPr>
          <w:rFonts w:eastAsia="Arial"/>
          <w:spacing w:val="-1"/>
        </w:rPr>
        <w:t>p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rs</w:t>
      </w:r>
      <w:r w:rsidRPr="00B42692">
        <w:rPr>
          <w:rFonts w:eastAsia="Arial"/>
          <w:spacing w:val="-2"/>
        </w:rPr>
        <w:t>o</w:t>
      </w:r>
      <w:r w:rsidRPr="00B42692">
        <w:rPr>
          <w:rFonts w:eastAsia="Arial"/>
          <w:spacing w:val="1"/>
        </w:rPr>
        <w:t>n</w:t>
      </w:r>
      <w:r w:rsidRPr="00B42692">
        <w:rPr>
          <w:rFonts w:eastAsia="Arial"/>
        </w:rPr>
        <w:t>a</w:t>
      </w:r>
      <w:r w:rsidRPr="00B42692">
        <w:rPr>
          <w:rFonts w:eastAsia="Arial"/>
          <w:spacing w:val="5"/>
        </w:rPr>
        <w:t xml:space="preserve"> </w:t>
      </w:r>
      <w:r w:rsidRPr="00B42692">
        <w:rPr>
          <w:rFonts w:eastAsia="Arial"/>
          <w:spacing w:val="-2"/>
        </w:rPr>
        <w:t>t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5"/>
        </w:rPr>
        <w:t xml:space="preserve"> </w:t>
      </w:r>
      <w:r w:rsidRPr="00B42692">
        <w:rPr>
          <w:rFonts w:eastAsia="Arial"/>
        </w:rPr>
        <w:t>tj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  <w:spacing w:val="-3"/>
        </w:rPr>
        <w:t>r</w:t>
      </w:r>
      <w:r w:rsidRPr="00B42692">
        <w:rPr>
          <w:rFonts w:eastAsia="Arial"/>
        </w:rPr>
        <w:t>ë të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  <w:spacing w:val="-1"/>
        </w:rPr>
        <w:t>a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</w:rPr>
        <w:t>t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1"/>
        </w:rPr>
        <w:t>i</w:t>
      </w:r>
      <w:r w:rsidRPr="00B42692">
        <w:rPr>
          <w:rFonts w:eastAsia="Arial"/>
          <w:spacing w:val="-2"/>
        </w:rPr>
        <w:t>z</w:t>
      </w:r>
      <w:r w:rsidRPr="00B42692">
        <w:rPr>
          <w:rFonts w:eastAsia="Arial"/>
          <w:spacing w:val="1"/>
        </w:rPr>
        <w:t>ua</w:t>
      </w:r>
      <w:r w:rsidRPr="00B42692">
        <w:rPr>
          <w:rFonts w:eastAsia="Arial"/>
        </w:rPr>
        <w:t>r pr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j tij;</w:t>
      </w:r>
    </w:p>
    <w:p w:rsidR="00B42692" w:rsidRPr="00B42692" w:rsidRDefault="00B42692" w:rsidP="00B42692">
      <w:pPr>
        <w:pStyle w:val="ListParagraph"/>
        <w:numPr>
          <w:ilvl w:val="0"/>
          <w:numId w:val="29"/>
        </w:numPr>
        <w:spacing w:before="1" w:line="277" w:lineRule="auto"/>
        <w:ind w:right="305"/>
        <w:jc w:val="both"/>
        <w:rPr>
          <w:rFonts w:eastAsia="Arial"/>
        </w:rPr>
      </w:pPr>
      <w:r w:rsidRPr="00B42692">
        <w:rPr>
          <w:rFonts w:eastAsia="Arial"/>
        </w:rPr>
        <w:t>Prot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k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l</w:t>
      </w:r>
      <w:r w:rsidRPr="00B42692">
        <w:rPr>
          <w:rFonts w:eastAsia="Arial"/>
          <w:spacing w:val="-1"/>
        </w:rPr>
        <w:t>lo</w:t>
      </w:r>
      <w:r w:rsidRPr="00B42692">
        <w:rPr>
          <w:rFonts w:eastAsia="Arial"/>
        </w:rPr>
        <w:t>n</w:t>
      </w:r>
      <w:r w:rsidRPr="00B42692">
        <w:rPr>
          <w:rFonts w:eastAsia="Arial"/>
          <w:spacing w:val="6"/>
        </w:rPr>
        <w:t xml:space="preserve"> </w:t>
      </w:r>
      <w:r w:rsidRPr="00B42692">
        <w:rPr>
          <w:rFonts w:eastAsia="Arial"/>
          <w:spacing w:val="-1"/>
        </w:rPr>
        <w:t>d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k</w:t>
      </w:r>
      <w:r w:rsidRPr="00B42692">
        <w:rPr>
          <w:rFonts w:eastAsia="Arial"/>
          <w:spacing w:val="-1"/>
        </w:rPr>
        <w:t>u</w:t>
      </w:r>
      <w:r w:rsidRPr="00B42692">
        <w:rPr>
          <w:rFonts w:eastAsia="Arial"/>
          <w:spacing w:val="1"/>
        </w:rPr>
        <w:t>me</w:t>
      </w:r>
      <w:r w:rsidRPr="00B42692">
        <w:rPr>
          <w:rFonts w:eastAsia="Arial"/>
          <w:spacing w:val="-1"/>
        </w:rPr>
        <w:t>n</w:t>
      </w:r>
      <w:r w:rsidRPr="00B42692">
        <w:rPr>
          <w:rFonts w:eastAsia="Arial"/>
          <w:spacing w:val="-2"/>
        </w:rPr>
        <w:t>t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t</w:t>
      </w:r>
      <w:r w:rsidRPr="00B42692">
        <w:rPr>
          <w:rFonts w:eastAsia="Arial"/>
          <w:spacing w:val="6"/>
        </w:rPr>
        <w:t xml:space="preserve"> </w:t>
      </w:r>
      <w:r w:rsidRPr="00B42692">
        <w:rPr>
          <w:rFonts w:eastAsia="Arial"/>
          <w:spacing w:val="-1"/>
        </w:rPr>
        <w:t>q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6"/>
        </w:rPr>
        <w:t xml:space="preserve"> 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  <w:spacing w:val="-2"/>
        </w:rPr>
        <w:t>y</w:t>
      </w:r>
      <w:r w:rsidRPr="00B42692">
        <w:rPr>
          <w:rFonts w:eastAsia="Arial"/>
        </w:rPr>
        <w:t>jnë</w:t>
      </w:r>
      <w:r w:rsidRPr="00B42692">
        <w:rPr>
          <w:rFonts w:eastAsia="Arial"/>
          <w:spacing w:val="7"/>
        </w:rPr>
        <w:t xml:space="preserve"> </w:t>
      </w:r>
      <w:r w:rsidRPr="00B42692">
        <w:rPr>
          <w:rFonts w:eastAsia="Arial"/>
          <w:spacing w:val="1"/>
        </w:rPr>
        <w:t>d</w:t>
      </w:r>
      <w:r w:rsidRPr="00B42692">
        <w:rPr>
          <w:rFonts w:eastAsia="Arial"/>
          <w:spacing w:val="-1"/>
        </w:rPr>
        <w:t>h</w:t>
      </w:r>
      <w:r w:rsidRPr="00B42692">
        <w:rPr>
          <w:rFonts w:eastAsia="Arial"/>
        </w:rPr>
        <w:t>e</w:t>
      </w:r>
      <w:r w:rsidRPr="00B42692">
        <w:rPr>
          <w:rFonts w:eastAsia="Arial"/>
          <w:spacing w:val="6"/>
        </w:rPr>
        <w:t xml:space="preserve"> </w:t>
      </w:r>
      <w:r w:rsidRPr="00B42692">
        <w:rPr>
          <w:rFonts w:eastAsia="Arial"/>
          <w:spacing w:val="-1"/>
        </w:rPr>
        <w:t>d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</w:rPr>
        <w:t>l</w:t>
      </w:r>
      <w:r w:rsidRPr="00B42692">
        <w:rPr>
          <w:rFonts w:eastAsia="Arial"/>
          <w:spacing w:val="-1"/>
        </w:rPr>
        <w:t>i</w:t>
      </w:r>
      <w:r w:rsidRPr="00B42692">
        <w:rPr>
          <w:rFonts w:eastAsia="Arial"/>
        </w:rPr>
        <w:t>n</w:t>
      </w:r>
      <w:r w:rsidRPr="00B42692">
        <w:rPr>
          <w:rFonts w:eastAsia="Arial"/>
          <w:spacing w:val="4"/>
        </w:rPr>
        <w:t xml:space="preserve"> </w:t>
      </w:r>
      <w:r w:rsidRPr="00B42692">
        <w:rPr>
          <w:rFonts w:eastAsia="Arial"/>
          <w:spacing w:val="1"/>
        </w:rPr>
        <w:t>n</w:t>
      </w:r>
      <w:r w:rsidRPr="00B42692">
        <w:rPr>
          <w:rFonts w:eastAsia="Arial"/>
          <w:spacing w:val="-1"/>
        </w:rPr>
        <w:t>g</w:t>
      </w:r>
      <w:r w:rsidRPr="00B42692">
        <w:rPr>
          <w:rFonts w:eastAsia="Arial"/>
        </w:rPr>
        <w:t>a</w:t>
      </w:r>
      <w:r w:rsidRPr="00B42692">
        <w:rPr>
          <w:rFonts w:eastAsia="Arial"/>
          <w:spacing w:val="6"/>
        </w:rPr>
        <w:t xml:space="preserve"> </w:t>
      </w:r>
      <w:r w:rsidRPr="00B42692">
        <w:rPr>
          <w:rFonts w:eastAsia="Arial"/>
          <w:spacing w:val="1"/>
        </w:rPr>
        <w:t>ba</w:t>
      </w:r>
      <w:r w:rsidRPr="00B42692">
        <w:rPr>
          <w:rFonts w:eastAsia="Arial"/>
        </w:rPr>
        <w:t>s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k</w:t>
      </w:r>
      <w:r w:rsidRPr="00B42692">
        <w:rPr>
          <w:rFonts w:eastAsia="Arial"/>
          <w:spacing w:val="-3"/>
        </w:rPr>
        <w:t>i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</w:rPr>
        <w:t>,</w:t>
      </w:r>
      <w:r w:rsidRPr="00B42692">
        <w:rPr>
          <w:rFonts w:eastAsia="Arial"/>
          <w:spacing w:val="6"/>
        </w:rPr>
        <w:t xml:space="preserve"> </w:t>
      </w:r>
      <w:r w:rsidRPr="00B42692">
        <w:rPr>
          <w:rFonts w:eastAsia="Arial"/>
        </w:rPr>
        <w:t>si</w:t>
      </w:r>
      <w:r w:rsidRPr="00B42692">
        <w:rPr>
          <w:rFonts w:eastAsia="Arial"/>
          <w:spacing w:val="5"/>
        </w:rPr>
        <w:t xml:space="preserve"> </w:t>
      </w:r>
      <w:r w:rsidRPr="00B42692">
        <w:rPr>
          <w:rFonts w:eastAsia="Arial"/>
          <w:spacing w:val="1"/>
        </w:rPr>
        <w:t>d</w:t>
      </w:r>
      <w:r w:rsidRPr="00B42692">
        <w:rPr>
          <w:rFonts w:eastAsia="Arial"/>
          <w:spacing w:val="-1"/>
        </w:rPr>
        <w:t>h</w:t>
      </w:r>
      <w:r w:rsidRPr="00B42692">
        <w:rPr>
          <w:rFonts w:eastAsia="Arial"/>
        </w:rPr>
        <w:t>e</w:t>
      </w:r>
      <w:r w:rsidRPr="00B42692">
        <w:rPr>
          <w:rFonts w:eastAsia="Arial"/>
          <w:spacing w:val="6"/>
        </w:rPr>
        <w:t xml:space="preserve"> </w:t>
      </w:r>
      <w:r w:rsidRPr="00B42692">
        <w:rPr>
          <w:rFonts w:eastAsia="Arial"/>
          <w:spacing w:val="-1"/>
        </w:rPr>
        <w:t>d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k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  <w:spacing w:val="-1"/>
        </w:rPr>
        <w:t>m</w:t>
      </w:r>
      <w:r w:rsidRPr="00B42692">
        <w:rPr>
          <w:rFonts w:eastAsia="Arial"/>
          <w:spacing w:val="1"/>
        </w:rPr>
        <w:t>en</w:t>
      </w:r>
      <w:r w:rsidRPr="00B42692">
        <w:rPr>
          <w:rFonts w:eastAsia="Arial"/>
          <w:spacing w:val="-2"/>
        </w:rPr>
        <w:t>t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 xml:space="preserve">t </w:t>
      </w:r>
      <w:r w:rsidRPr="00B42692">
        <w:rPr>
          <w:rFonts w:eastAsia="Arial"/>
          <w:spacing w:val="1"/>
        </w:rPr>
        <w:t>ndë</w:t>
      </w:r>
      <w:r w:rsidRPr="00B42692">
        <w:rPr>
          <w:rFonts w:eastAsia="Arial"/>
          <w:spacing w:val="-3"/>
        </w:rPr>
        <w:t>r</w:t>
      </w:r>
      <w:r w:rsidRPr="00B42692">
        <w:rPr>
          <w:rFonts w:eastAsia="Arial"/>
          <w:spacing w:val="1"/>
        </w:rPr>
        <w:t>m</w:t>
      </w:r>
      <w:r w:rsidRPr="00B42692">
        <w:rPr>
          <w:rFonts w:eastAsia="Arial"/>
        </w:rPr>
        <w:t xml:space="preserve">jet </w:t>
      </w:r>
      <w:r w:rsidRPr="00B42692">
        <w:rPr>
          <w:rFonts w:eastAsia="Arial"/>
          <w:spacing w:val="1"/>
        </w:rPr>
        <w:t>d</w:t>
      </w:r>
      <w:r w:rsidRPr="00B42692">
        <w:rPr>
          <w:rFonts w:eastAsia="Arial"/>
        </w:rPr>
        <w:t>rejt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1"/>
        </w:rPr>
        <w:t>i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t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  <w:spacing w:val="-1"/>
        </w:rPr>
        <w:t>b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</w:rPr>
        <w:t>s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kisë;</w:t>
      </w:r>
    </w:p>
    <w:p w:rsidR="00B42692" w:rsidRPr="00B42692" w:rsidRDefault="00B42692" w:rsidP="00B42692">
      <w:pPr>
        <w:pStyle w:val="ListParagraph"/>
        <w:numPr>
          <w:ilvl w:val="0"/>
          <w:numId w:val="29"/>
        </w:numPr>
        <w:spacing w:before="1"/>
        <w:ind w:right="4"/>
        <w:jc w:val="both"/>
        <w:rPr>
          <w:rFonts w:eastAsia="Arial"/>
        </w:rPr>
      </w:pPr>
      <w:r w:rsidRPr="00B42692">
        <w:rPr>
          <w:rFonts w:eastAsia="Arial"/>
          <w:spacing w:val="-1"/>
        </w:rPr>
        <w:t>Kr</w:t>
      </w:r>
      <w:r w:rsidRPr="00B42692">
        <w:rPr>
          <w:rFonts w:eastAsia="Arial"/>
          <w:spacing w:val="-2"/>
        </w:rPr>
        <w:t>y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n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i</w:t>
      </w:r>
      <w:r w:rsidRPr="00B42692">
        <w:rPr>
          <w:rFonts w:eastAsia="Arial"/>
          <w:spacing w:val="1"/>
        </w:rPr>
        <w:t>nde</w:t>
      </w:r>
      <w:r w:rsidRPr="00B42692">
        <w:rPr>
          <w:rFonts w:eastAsia="Arial"/>
        </w:rPr>
        <w:t>ksi</w:t>
      </w:r>
      <w:r w:rsidRPr="00B42692">
        <w:rPr>
          <w:rFonts w:eastAsia="Arial"/>
          <w:spacing w:val="1"/>
        </w:rPr>
        <w:t>m</w:t>
      </w:r>
      <w:r w:rsidRPr="00B42692">
        <w:rPr>
          <w:rFonts w:eastAsia="Arial"/>
        </w:rPr>
        <w:t>in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s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  <w:spacing w:val="-2"/>
        </w:rPr>
        <w:t>k</w:t>
      </w:r>
      <w:r w:rsidRPr="00B42692">
        <w:rPr>
          <w:rFonts w:eastAsia="Arial"/>
        </w:rPr>
        <w:t>res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t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1"/>
        </w:rPr>
        <w:t xml:space="preserve"> a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2"/>
        </w:rPr>
        <w:t>d</w:t>
      </w:r>
      <w:r w:rsidRPr="00B42692">
        <w:rPr>
          <w:rFonts w:eastAsia="Arial"/>
          <w:spacing w:val="1"/>
        </w:rPr>
        <w:t>hu</w:t>
      </w:r>
      <w:r w:rsidRPr="00B42692">
        <w:rPr>
          <w:rFonts w:eastAsia="Arial"/>
        </w:rPr>
        <w:t>ra;</w:t>
      </w:r>
    </w:p>
    <w:p w:rsidR="00B42692" w:rsidRPr="00B42692" w:rsidRDefault="00B42692" w:rsidP="00B42692">
      <w:pPr>
        <w:pStyle w:val="ListParagraph"/>
        <w:numPr>
          <w:ilvl w:val="0"/>
          <w:numId w:val="29"/>
        </w:numPr>
        <w:spacing w:before="41"/>
        <w:ind w:right="323"/>
        <w:jc w:val="both"/>
        <w:rPr>
          <w:rFonts w:eastAsia="Arial"/>
        </w:rPr>
      </w:pPr>
      <w:r w:rsidRPr="00B42692">
        <w:rPr>
          <w:rFonts w:eastAsia="Arial"/>
          <w:spacing w:val="1"/>
        </w:rPr>
        <w:t>Pë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2"/>
        </w:rPr>
        <w:t>g</w:t>
      </w:r>
      <w:r w:rsidRPr="00B42692">
        <w:rPr>
          <w:rFonts w:eastAsia="Arial"/>
        </w:rPr>
        <w:t>j</w:t>
      </w:r>
      <w:r w:rsidRPr="00B42692">
        <w:rPr>
          <w:rFonts w:eastAsia="Arial"/>
          <w:spacing w:val="-1"/>
        </w:rPr>
        <w:t>ig</w:t>
      </w:r>
      <w:r w:rsidRPr="00B42692">
        <w:rPr>
          <w:rFonts w:eastAsia="Arial"/>
        </w:rPr>
        <w:t>jet</w:t>
      </w:r>
      <w:r w:rsidRPr="00B42692">
        <w:rPr>
          <w:rFonts w:eastAsia="Arial"/>
          <w:spacing w:val="1"/>
        </w:rPr>
        <w:t xml:space="preserve"> pë</w:t>
      </w:r>
      <w:r w:rsidRPr="00B42692">
        <w:rPr>
          <w:rFonts w:eastAsia="Arial"/>
        </w:rPr>
        <w:t xml:space="preserve">r </w:t>
      </w:r>
      <w:r w:rsidRPr="00B42692">
        <w:rPr>
          <w:rFonts w:eastAsia="Arial"/>
          <w:spacing w:val="-1"/>
        </w:rPr>
        <w:t>r</w:t>
      </w:r>
      <w:r w:rsidRPr="00B42692">
        <w:rPr>
          <w:rFonts w:eastAsia="Arial"/>
        </w:rPr>
        <w:t>re</w:t>
      </w:r>
      <w:r w:rsidRPr="00B42692">
        <w:rPr>
          <w:rFonts w:eastAsia="Arial"/>
          <w:spacing w:val="-1"/>
        </w:rPr>
        <w:t>g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</w:rPr>
        <w:t>l</w:t>
      </w:r>
      <w:r w:rsidRPr="00B42692">
        <w:rPr>
          <w:rFonts w:eastAsia="Arial"/>
          <w:spacing w:val="-1"/>
        </w:rPr>
        <w:t>l</w:t>
      </w:r>
      <w:r w:rsidRPr="00B42692">
        <w:rPr>
          <w:rFonts w:eastAsia="Arial"/>
        </w:rPr>
        <w:t>si</w:t>
      </w:r>
      <w:r w:rsidRPr="00B42692">
        <w:rPr>
          <w:rFonts w:eastAsia="Arial"/>
          <w:spacing w:val="3"/>
        </w:rPr>
        <w:t>n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re</w:t>
      </w:r>
      <w:r w:rsidRPr="00B42692">
        <w:rPr>
          <w:rFonts w:eastAsia="Arial"/>
          <w:spacing w:val="-1"/>
        </w:rPr>
        <w:t>g</w:t>
      </w:r>
      <w:r w:rsidRPr="00B42692">
        <w:rPr>
          <w:rFonts w:eastAsia="Arial"/>
        </w:rPr>
        <w:t>j</w:t>
      </w:r>
      <w:r w:rsidRPr="00B42692">
        <w:rPr>
          <w:rFonts w:eastAsia="Arial"/>
          <w:spacing w:val="-1"/>
        </w:rPr>
        <w:t>i</w:t>
      </w:r>
      <w:r w:rsidRPr="00B42692">
        <w:rPr>
          <w:rFonts w:eastAsia="Arial"/>
        </w:rPr>
        <w:t>str</w:t>
      </w:r>
      <w:r w:rsidRPr="00B42692">
        <w:rPr>
          <w:rFonts w:eastAsia="Arial"/>
          <w:spacing w:val="-1"/>
        </w:rPr>
        <w:t>i</w:t>
      </w:r>
      <w:r w:rsidRPr="00B42692">
        <w:rPr>
          <w:rFonts w:eastAsia="Arial"/>
          <w:spacing w:val="1"/>
        </w:rPr>
        <w:t>m</w:t>
      </w:r>
      <w:r w:rsidRPr="00B42692">
        <w:rPr>
          <w:rFonts w:eastAsia="Arial"/>
        </w:rPr>
        <w:t xml:space="preserve">it </w:t>
      </w:r>
      <w:r w:rsidRPr="00B42692">
        <w:rPr>
          <w:rFonts w:eastAsia="Arial"/>
          <w:spacing w:val="1"/>
        </w:rPr>
        <w:t>t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  <w:spacing w:val="1"/>
        </w:rPr>
        <w:t>do</w:t>
      </w:r>
      <w:r w:rsidRPr="00B42692">
        <w:rPr>
          <w:rFonts w:eastAsia="Arial"/>
          <w:spacing w:val="-2"/>
        </w:rPr>
        <w:t>k</w:t>
      </w:r>
      <w:r w:rsidRPr="00B42692">
        <w:rPr>
          <w:rFonts w:eastAsia="Arial"/>
          <w:spacing w:val="-1"/>
        </w:rPr>
        <w:t>u</w:t>
      </w:r>
      <w:r w:rsidRPr="00B42692">
        <w:rPr>
          <w:rFonts w:eastAsia="Arial"/>
          <w:spacing w:val="1"/>
        </w:rPr>
        <w:t>me</w:t>
      </w:r>
      <w:r w:rsidRPr="00B42692">
        <w:rPr>
          <w:rFonts w:eastAsia="Arial"/>
          <w:spacing w:val="-1"/>
        </w:rPr>
        <w:t>n</w:t>
      </w:r>
      <w:r w:rsidRPr="00B42692">
        <w:rPr>
          <w:rFonts w:eastAsia="Arial"/>
        </w:rPr>
        <w:t>t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</w:rPr>
        <w:t>ci</w:t>
      </w:r>
      <w:r w:rsidRPr="00B42692">
        <w:rPr>
          <w:rFonts w:eastAsia="Arial"/>
          <w:spacing w:val="-2"/>
        </w:rPr>
        <w:t>o</w:t>
      </w:r>
      <w:r w:rsidRPr="00B42692">
        <w:rPr>
          <w:rFonts w:eastAsia="Arial"/>
          <w:spacing w:val="1"/>
        </w:rPr>
        <w:t>n</w:t>
      </w:r>
      <w:r w:rsidRPr="00B42692">
        <w:rPr>
          <w:rFonts w:eastAsia="Arial"/>
        </w:rPr>
        <w:t xml:space="preserve">it </w:t>
      </w:r>
      <w:r w:rsidRPr="00B42692">
        <w:rPr>
          <w:rFonts w:eastAsia="Arial"/>
          <w:spacing w:val="-1"/>
        </w:rPr>
        <w:t>n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librat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</w:rPr>
        <w:t>e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  <w:spacing w:val="1"/>
        </w:rPr>
        <w:t>p</w:t>
      </w:r>
      <w:r w:rsidRPr="00B42692">
        <w:rPr>
          <w:rFonts w:eastAsia="Arial"/>
        </w:rPr>
        <w:t>rot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k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l</w:t>
      </w:r>
      <w:r w:rsidRPr="00B42692">
        <w:rPr>
          <w:rFonts w:eastAsia="Arial"/>
          <w:spacing w:val="-1"/>
        </w:rPr>
        <w:t>l</w:t>
      </w:r>
      <w:r w:rsidRPr="00B42692">
        <w:rPr>
          <w:rFonts w:eastAsia="Arial"/>
        </w:rPr>
        <w:t>it;</w:t>
      </w:r>
    </w:p>
    <w:p w:rsidR="00B42692" w:rsidRPr="00B42692" w:rsidRDefault="00B42692" w:rsidP="00B42692">
      <w:pPr>
        <w:pStyle w:val="ListParagraph"/>
        <w:numPr>
          <w:ilvl w:val="0"/>
          <w:numId w:val="29"/>
        </w:numPr>
        <w:spacing w:before="41" w:line="276" w:lineRule="auto"/>
        <w:ind w:right="551"/>
        <w:jc w:val="both"/>
        <w:rPr>
          <w:rFonts w:eastAsia="Arial"/>
        </w:rPr>
      </w:pPr>
      <w:r w:rsidRPr="00B42692">
        <w:rPr>
          <w:rFonts w:eastAsia="Arial"/>
        </w:rPr>
        <w:t>Or</w:t>
      </w:r>
      <w:r w:rsidRPr="00B42692">
        <w:rPr>
          <w:rFonts w:eastAsia="Arial"/>
          <w:spacing w:val="-2"/>
        </w:rPr>
        <w:t>g</w:t>
      </w:r>
      <w:r w:rsidRPr="00B42692">
        <w:rPr>
          <w:rFonts w:eastAsia="Arial"/>
          <w:spacing w:val="1"/>
        </w:rPr>
        <w:t>an</w:t>
      </w:r>
      <w:r w:rsidRPr="00B42692">
        <w:rPr>
          <w:rFonts w:eastAsia="Arial"/>
        </w:rPr>
        <w:t>i</w:t>
      </w:r>
      <w:r w:rsidRPr="00B42692">
        <w:rPr>
          <w:rFonts w:eastAsia="Arial"/>
          <w:spacing w:val="-3"/>
        </w:rPr>
        <w:t>z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n</w:t>
      </w:r>
      <w:r w:rsidRPr="00B42692">
        <w:rPr>
          <w:rFonts w:eastAsia="Arial"/>
          <w:spacing w:val="1"/>
        </w:rPr>
        <w:t xml:space="preserve"> dh</w:t>
      </w:r>
      <w:r w:rsidRPr="00B42692">
        <w:rPr>
          <w:rFonts w:eastAsia="Arial"/>
        </w:rPr>
        <w:t>e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  <w:spacing w:val="1"/>
        </w:rPr>
        <w:t>d</w:t>
      </w:r>
      <w:r w:rsidRPr="00B42692">
        <w:rPr>
          <w:rFonts w:eastAsia="Arial"/>
        </w:rPr>
        <w:t>rejt</w:t>
      </w:r>
      <w:r w:rsidRPr="00B42692">
        <w:rPr>
          <w:rFonts w:eastAsia="Arial"/>
          <w:spacing w:val="-1"/>
        </w:rPr>
        <w:t>o</w:t>
      </w:r>
      <w:r w:rsidRPr="00B42692">
        <w:rPr>
          <w:rFonts w:eastAsia="Arial"/>
        </w:rPr>
        <w:t>n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  <w:spacing w:val="1"/>
        </w:rPr>
        <w:t>pu</w:t>
      </w:r>
      <w:r w:rsidRPr="00B42692">
        <w:rPr>
          <w:rFonts w:eastAsia="Arial"/>
          <w:spacing w:val="-1"/>
        </w:rPr>
        <w:t>n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</w:rPr>
        <w:t>n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  <w:spacing w:val="-1"/>
        </w:rPr>
        <w:t>p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</w:rPr>
        <w:t xml:space="preserve">r </w:t>
      </w:r>
      <w:r w:rsidRPr="00B42692">
        <w:rPr>
          <w:rFonts w:eastAsia="Arial"/>
          <w:spacing w:val="-2"/>
        </w:rPr>
        <w:t>p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</w:rPr>
        <w:t>rp</w:t>
      </w:r>
      <w:r w:rsidRPr="00B42692">
        <w:rPr>
          <w:rFonts w:eastAsia="Arial"/>
          <w:spacing w:val="1"/>
        </w:rPr>
        <w:t>un</w:t>
      </w:r>
      <w:r w:rsidRPr="00B42692">
        <w:rPr>
          <w:rFonts w:eastAsia="Arial"/>
          <w:spacing w:val="-3"/>
        </w:rPr>
        <w:t>i</w:t>
      </w:r>
      <w:r w:rsidRPr="00B42692">
        <w:rPr>
          <w:rFonts w:eastAsia="Arial"/>
          <w:spacing w:val="1"/>
        </w:rPr>
        <w:t>m</w:t>
      </w:r>
      <w:r w:rsidRPr="00B42692">
        <w:rPr>
          <w:rFonts w:eastAsia="Arial"/>
        </w:rPr>
        <w:t>in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do</w:t>
      </w:r>
      <w:r w:rsidRPr="00B42692">
        <w:rPr>
          <w:rFonts w:eastAsia="Arial"/>
          <w:spacing w:val="-2"/>
        </w:rPr>
        <w:t>k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  <w:spacing w:val="-1"/>
        </w:rPr>
        <w:t>m</w:t>
      </w:r>
      <w:r w:rsidRPr="00B42692">
        <w:rPr>
          <w:rFonts w:eastAsia="Arial"/>
          <w:spacing w:val="1"/>
        </w:rPr>
        <w:t>en</w:t>
      </w:r>
      <w:r w:rsidRPr="00B42692">
        <w:rPr>
          <w:rFonts w:eastAsia="Arial"/>
          <w:spacing w:val="-2"/>
        </w:rPr>
        <w:t>t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n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</w:rPr>
        <w:t>f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  <w:spacing w:val="-1"/>
        </w:rPr>
        <w:t>n</w:t>
      </w:r>
      <w:r w:rsidRPr="00B42692">
        <w:rPr>
          <w:rFonts w:eastAsia="Arial"/>
        </w:rPr>
        <w:t>d</w:t>
      </w:r>
      <w:r w:rsidRPr="00B42692">
        <w:rPr>
          <w:rFonts w:eastAsia="Arial"/>
          <w:spacing w:val="1"/>
        </w:rPr>
        <w:t xml:space="preserve"> t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</w:rPr>
        <w:t xml:space="preserve">itit; </w:t>
      </w:r>
    </w:p>
    <w:p w:rsidR="00B42692" w:rsidRPr="00B42692" w:rsidRDefault="00B42692" w:rsidP="00B42692">
      <w:pPr>
        <w:pStyle w:val="ListParagraph"/>
        <w:numPr>
          <w:ilvl w:val="0"/>
          <w:numId w:val="29"/>
        </w:numPr>
        <w:tabs>
          <w:tab w:val="left" w:pos="9356"/>
          <w:tab w:val="left" w:pos="9498"/>
        </w:tabs>
        <w:spacing w:before="3"/>
        <w:ind w:right="1930"/>
        <w:jc w:val="both"/>
        <w:rPr>
          <w:rFonts w:eastAsia="Arial"/>
        </w:rPr>
      </w:pPr>
      <w:r w:rsidRPr="00B42692">
        <w:rPr>
          <w:rFonts w:eastAsia="Arial"/>
        </w:rPr>
        <w:t>Sist</w:t>
      </w:r>
      <w:r w:rsidRPr="00B42692">
        <w:rPr>
          <w:rFonts w:eastAsia="Arial"/>
          <w:spacing w:val="1"/>
        </w:rPr>
        <w:t>em</w:t>
      </w:r>
      <w:r w:rsidRPr="00B42692">
        <w:rPr>
          <w:rFonts w:eastAsia="Arial"/>
          <w:spacing w:val="-1"/>
        </w:rPr>
        <w:t>o</w:t>
      </w:r>
      <w:r w:rsidRPr="00B42692">
        <w:rPr>
          <w:rFonts w:eastAsia="Arial"/>
        </w:rPr>
        <w:t>n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  <w:spacing w:val="-1"/>
        </w:rPr>
        <w:t>n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1"/>
        </w:rPr>
        <w:t xml:space="preserve"> a</w:t>
      </w:r>
      <w:r w:rsidRPr="00B42692">
        <w:rPr>
          <w:rFonts w:eastAsia="Arial"/>
        </w:rPr>
        <w:t>rk</w:t>
      </w:r>
      <w:r w:rsidRPr="00B42692">
        <w:rPr>
          <w:rFonts w:eastAsia="Arial"/>
          <w:spacing w:val="-1"/>
        </w:rPr>
        <w:t>i</w:t>
      </w:r>
      <w:r w:rsidRPr="00B42692">
        <w:rPr>
          <w:rFonts w:eastAsia="Arial"/>
        </w:rPr>
        <w:t>v</w:t>
      </w:r>
      <w:r w:rsidRPr="00B42692">
        <w:rPr>
          <w:rFonts w:eastAsia="Arial"/>
          <w:spacing w:val="-2"/>
        </w:rPr>
        <w:t xml:space="preserve"> </w:t>
      </w:r>
      <w:r w:rsidRPr="00B42692">
        <w:rPr>
          <w:rFonts w:eastAsia="Arial"/>
          <w:spacing w:val="1"/>
        </w:rPr>
        <w:t>fond</w:t>
      </w:r>
      <w:r w:rsidRPr="00B42692">
        <w:rPr>
          <w:rFonts w:eastAsia="Arial"/>
          <w:spacing w:val="-3"/>
        </w:rPr>
        <w:t>i</w:t>
      </w:r>
      <w:r w:rsidRPr="00B42692">
        <w:rPr>
          <w:rFonts w:eastAsia="Arial"/>
        </w:rPr>
        <w:t>n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si</w:t>
      </w:r>
      <w:r w:rsidRPr="00B42692">
        <w:rPr>
          <w:rFonts w:eastAsia="Arial"/>
          <w:spacing w:val="1"/>
        </w:rPr>
        <w:t>pa</w:t>
      </w:r>
      <w:r w:rsidRPr="00B42692">
        <w:rPr>
          <w:rFonts w:eastAsia="Arial"/>
        </w:rPr>
        <w:t xml:space="preserve">s </w:t>
      </w:r>
      <w:r w:rsidRPr="00B42692">
        <w:rPr>
          <w:rFonts w:eastAsia="Arial"/>
          <w:spacing w:val="-2"/>
        </w:rPr>
        <w:t>s</w:t>
      </w:r>
      <w:r w:rsidRPr="00B42692">
        <w:rPr>
          <w:rFonts w:eastAsia="Arial"/>
        </w:rPr>
        <w:t>truk</w:t>
      </w:r>
      <w:r w:rsidRPr="00B42692">
        <w:rPr>
          <w:rFonts w:eastAsia="Arial"/>
          <w:spacing w:val="1"/>
        </w:rPr>
        <w:t>tu</w:t>
      </w:r>
      <w:r w:rsidRPr="00B42692">
        <w:rPr>
          <w:rFonts w:eastAsia="Arial"/>
        </w:rPr>
        <w:t>rës</w:t>
      </w:r>
      <w:r w:rsidRPr="00B42692">
        <w:rPr>
          <w:rFonts w:eastAsia="Arial"/>
          <w:spacing w:val="-2"/>
        </w:rPr>
        <w:t xml:space="preserve"> </w:t>
      </w:r>
      <w:r w:rsidRPr="00B42692">
        <w:rPr>
          <w:rFonts w:eastAsia="Arial"/>
          <w:spacing w:val="1"/>
        </w:rPr>
        <w:t>d</w:t>
      </w:r>
      <w:r w:rsidRPr="00B42692">
        <w:rPr>
          <w:rFonts w:eastAsia="Arial"/>
          <w:spacing w:val="-1"/>
        </w:rPr>
        <w:t>h</w:t>
      </w:r>
      <w:r w:rsidRPr="00B42692">
        <w:rPr>
          <w:rFonts w:eastAsia="Arial"/>
        </w:rPr>
        <w:t>e</w:t>
      </w:r>
      <w:r w:rsidRPr="00B42692">
        <w:rPr>
          <w:rFonts w:eastAsia="Arial"/>
          <w:spacing w:val="-1"/>
        </w:rPr>
        <w:t xml:space="preserve"> 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</w:rPr>
        <w:t>it</w:t>
      </w:r>
      <w:r w:rsidRPr="00B42692">
        <w:rPr>
          <w:rFonts w:eastAsia="Arial"/>
          <w:spacing w:val="3"/>
        </w:rPr>
        <w:t>e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pë</w:t>
      </w:r>
      <w:r w:rsidRPr="00B42692">
        <w:rPr>
          <w:rFonts w:eastAsia="Arial"/>
        </w:rPr>
        <w:t>rkat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  <w:spacing w:val="-2"/>
        </w:rPr>
        <w:t>s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;</w:t>
      </w:r>
    </w:p>
    <w:p w:rsidR="00B42692" w:rsidRPr="00B42692" w:rsidRDefault="00B42692" w:rsidP="00B42692">
      <w:pPr>
        <w:pStyle w:val="ListParagraph"/>
        <w:numPr>
          <w:ilvl w:val="0"/>
          <w:numId w:val="29"/>
        </w:numPr>
        <w:spacing w:before="3" w:line="275" w:lineRule="auto"/>
        <w:ind w:right="304"/>
        <w:jc w:val="both"/>
        <w:rPr>
          <w:rFonts w:eastAsia="Arial"/>
        </w:rPr>
      </w:pPr>
      <w:r w:rsidRPr="00B42692">
        <w:rPr>
          <w:rFonts w:eastAsia="Arial"/>
        </w:rPr>
        <w:t>Ka</w:t>
      </w:r>
      <w:r w:rsidRPr="00B42692">
        <w:rPr>
          <w:rFonts w:eastAsia="Arial"/>
          <w:spacing w:val="3"/>
        </w:rPr>
        <w:t xml:space="preserve"> </w:t>
      </w:r>
      <w:r w:rsidRPr="00B42692">
        <w:rPr>
          <w:rFonts w:eastAsia="Arial"/>
          <w:spacing w:val="1"/>
        </w:rPr>
        <w:t>pë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2"/>
        </w:rPr>
        <w:t>g</w:t>
      </w:r>
      <w:r w:rsidRPr="00B42692">
        <w:rPr>
          <w:rFonts w:eastAsia="Arial"/>
        </w:rPr>
        <w:t>je</w:t>
      </w:r>
      <w:r w:rsidRPr="00B42692">
        <w:rPr>
          <w:rFonts w:eastAsia="Arial"/>
          <w:spacing w:val="-1"/>
        </w:rPr>
        <w:t>g</w:t>
      </w:r>
      <w:r w:rsidRPr="00B42692">
        <w:rPr>
          <w:rFonts w:eastAsia="Arial"/>
        </w:rPr>
        <w:t>jësi</w:t>
      </w:r>
      <w:r w:rsidRPr="00B42692">
        <w:rPr>
          <w:rFonts w:eastAsia="Arial"/>
          <w:spacing w:val="1"/>
        </w:rPr>
        <w:t>n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3"/>
        </w:rPr>
        <w:t xml:space="preserve"> </w:t>
      </w:r>
      <w:r w:rsidRPr="00B42692">
        <w:rPr>
          <w:rFonts w:eastAsia="Arial"/>
        </w:rPr>
        <w:t xml:space="preserve">e </w:t>
      </w:r>
      <w:r w:rsidRPr="00B42692">
        <w:rPr>
          <w:rFonts w:eastAsia="Arial"/>
          <w:spacing w:val="1"/>
        </w:rPr>
        <w:t>p</w:t>
      </w:r>
      <w:r w:rsidRPr="00B42692">
        <w:rPr>
          <w:rFonts w:eastAsia="Arial"/>
        </w:rPr>
        <w:t>lo</w:t>
      </w:r>
      <w:r w:rsidRPr="00B42692">
        <w:rPr>
          <w:rFonts w:eastAsia="Arial"/>
          <w:spacing w:val="-1"/>
        </w:rPr>
        <w:t>t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</w:rPr>
        <w:t>,</w:t>
      </w:r>
      <w:r w:rsidRPr="00B42692">
        <w:rPr>
          <w:rFonts w:eastAsia="Arial"/>
          <w:spacing w:val="2"/>
        </w:rPr>
        <w:t xml:space="preserve"> </w:t>
      </w:r>
      <w:r w:rsidRPr="00B42692">
        <w:rPr>
          <w:rFonts w:eastAsia="Arial"/>
          <w:spacing w:val="-1"/>
        </w:rPr>
        <w:t>p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</w:rPr>
        <w:t>r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ru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</w:rPr>
        <w:t>jtj</w:t>
      </w:r>
      <w:r w:rsidRPr="00B42692">
        <w:rPr>
          <w:rFonts w:eastAsia="Arial"/>
          <w:spacing w:val="-2"/>
        </w:rPr>
        <w:t>e</w:t>
      </w:r>
      <w:r w:rsidRPr="00B42692">
        <w:rPr>
          <w:rFonts w:eastAsia="Arial"/>
          <w:spacing w:val="1"/>
        </w:rPr>
        <w:t>n</w:t>
      </w:r>
      <w:r w:rsidRPr="00B42692">
        <w:rPr>
          <w:rFonts w:eastAsia="Arial"/>
        </w:rPr>
        <w:t xml:space="preserve">, </w:t>
      </w:r>
      <w:r w:rsidRPr="00B42692">
        <w:rPr>
          <w:rFonts w:eastAsia="Arial"/>
          <w:spacing w:val="1"/>
        </w:rPr>
        <w:t>m</w:t>
      </w:r>
      <w:r w:rsidRPr="00B42692">
        <w:rPr>
          <w:rFonts w:eastAsia="Arial"/>
        </w:rPr>
        <w:t>i</w:t>
      </w:r>
      <w:r w:rsidRPr="00B42692">
        <w:rPr>
          <w:rFonts w:eastAsia="Arial"/>
          <w:spacing w:val="-1"/>
        </w:rPr>
        <w:t>r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3"/>
        </w:rPr>
        <w:t xml:space="preserve"> </w:t>
      </w:r>
      <w:r w:rsidRPr="00B42692">
        <w:rPr>
          <w:rFonts w:eastAsia="Arial"/>
          <w:spacing w:val="-1"/>
        </w:rPr>
        <w:t>a</w:t>
      </w:r>
      <w:r w:rsidRPr="00B42692">
        <w:rPr>
          <w:rFonts w:eastAsia="Arial"/>
          <w:spacing w:val="1"/>
        </w:rPr>
        <w:t>dm</w:t>
      </w:r>
      <w:r w:rsidRPr="00B42692">
        <w:rPr>
          <w:rFonts w:eastAsia="Arial"/>
        </w:rPr>
        <w:t>inistr</w:t>
      </w:r>
      <w:r w:rsidRPr="00B42692">
        <w:rPr>
          <w:rFonts w:eastAsia="Arial"/>
          <w:spacing w:val="-1"/>
        </w:rPr>
        <w:t>i</w:t>
      </w:r>
      <w:r w:rsidRPr="00B42692">
        <w:rPr>
          <w:rFonts w:eastAsia="Arial"/>
          <w:spacing w:val="1"/>
        </w:rPr>
        <w:t>m</w:t>
      </w:r>
      <w:r w:rsidRPr="00B42692">
        <w:rPr>
          <w:rFonts w:eastAsia="Arial"/>
          <w:spacing w:val="-3"/>
        </w:rPr>
        <w:t>i</w:t>
      </w:r>
      <w:r w:rsidRPr="00B42692">
        <w:rPr>
          <w:rFonts w:eastAsia="Arial"/>
        </w:rPr>
        <w:t>n</w:t>
      </w:r>
      <w:r w:rsidRPr="00B42692">
        <w:rPr>
          <w:rFonts w:eastAsia="Arial"/>
          <w:spacing w:val="3"/>
        </w:rPr>
        <w:t xml:space="preserve"> </w:t>
      </w:r>
      <w:r w:rsidRPr="00B42692">
        <w:rPr>
          <w:rFonts w:eastAsia="Arial"/>
          <w:spacing w:val="-1"/>
        </w:rPr>
        <w:t>d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e</w:t>
      </w:r>
      <w:r w:rsidRPr="00B42692">
        <w:rPr>
          <w:rFonts w:eastAsia="Arial"/>
          <w:spacing w:val="3"/>
        </w:rPr>
        <w:t xml:space="preserve"> </w:t>
      </w:r>
      <w:r w:rsidRPr="00B42692">
        <w:rPr>
          <w:rFonts w:eastAsia="Arial"/>
        </w:rPr>
        <w:t>si</w:t>
      </w:r>
      <w:r w:rsidRPr="00B42692">
        <w:rPr>
          <w:rFonts w:eastAsia="Arial"/>
          <w:spacing w:val="-2"/>
        </w:rPr>
        <w:t>g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1"/>
        </w:rPr>
        <w:t>i</w:t>
      </w:r>
      <w:r w:rsidRPr="00B42692">
        <w:rPr>
          <w:rFonts w:eastAsia="Arial"/>
          <w:spacing w:val="1"/>
        </w:rPr>
        <w:t>n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3"/>
        </w:rPr>
        <w:t xml:space="preserve"> </w:t>
      </w:r>
      <w:r w:rsidRPr="00B42692">
        <w:rPr>
          <w:rFonts w:eastAsia="Arial"/>
        </w:rPr>
        <w:t xml:space="preserve">e 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</w:rPr>
        <w:t>l</w:t>
      </w:r>
      <w:r w:rsidRPr="00B42692">
        <w:rPr>
          <w:rFonts w:eastAsia="Arial"/>
          <w:spacing w:val="-2"/>
        </w:rPr>
        <w:t>ë</w:t>
      </w:r>
      <w:r w:rsidRPr="00B42692">
        <w:rPr>
          <w:rFonts w:eastAsia="Arial"/>
        </w:rPr>
        <w:t>s së</w:t>
      </w:r>
      <w:r w:rsidRPr="00B42692">
        <w:rPr>
          <w:rFonts w:eastAsia="Arial"/>
          <w:spacing w:val="1"/>
        </w:rPr>
        <w:t xml:space="preserve"> ba</w:t>
      </w:r>
      <w:r w:rsidRPr="00B42692">
        <w:rPr>
          <w:rFonts w:eastAsia="Arial"/>
          <w:spacing w:val="-2"/>
        </w:rPr>
        <w:t>s</w:t>
      </w:r>
      <w:r w:rsidRPr="00B42692">
        <w:rPr>
          <w:rFonts w:eastAsia="Arial"/>
          <w:spacing w:val="1"/>
        </w:rPr>
        <w:t>h</w:t>
      </w:r>
      <w:r w:rsidRPr="00B42692">
        <w:rPr>
          <w:rFonts w:eastAsia="Arial"/>
        </w:rPr>
        <w:t>kisë,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si</w:t>
      </w:r>
      <w:r w:rsidRPr="00B42692">
        <w:rPr>
          <w:rFonts w:eastAsia="Arial"/>
          <w:spacing w:val="-1"/>
        </w:rPr>
        <w:t>p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</w:rPr>
        <w:t>s k</w:t>
      </w:r>
      <w:r w:rsidRPr="00B42692">
        <w:rPr>
          <w:rFonts w:eastAsia="Arial"/>
          <w:spacing w:val="1"/>
        </w:rPr>
        <w:t>ë</w:t>
      </w:r>
      <w:r w:rsidRPr="00B42692">
        <w:rPr>
          <w:rFonts w:eastAsia="Arial"/>
          <w:spacing w:val="-3"/>
        </w:rPr>
        <w:t>r</w:t>
      </w:r>
      <w:r w:rsidRPr="00B42692">
        <w:rPr>
          <w:rFonts w:eastAsia="Arial"/>
        </w:rPr>
        <w:t>k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</w:rPr>
        <w:t>s</w:t>
      </w:r>
      <w:r w:rsidRPr="00B42692">
        <w:rPr>
          <w:rFonts w:eastAsia="Arial"/>
          <w:spacing w:val="1"/>
        </w:rPr>
        <w:t>a</w:t>
      </w:r>
      <w:r w:rsidRPr="00B42692">
        <w:rPr>
          <w:rFonts w:eastAsia="Arial"/>
          <w:spacing w:val="-2"/>
        </w:rPr>
        <w:t>v</w:t>
      </w:r>
      <w:r w:rsidRPr="00B42692">
        <w:rPr>
          <w:rFonts w:eastAsia="Arial"/>
        </w:rPr>
        <w:t>e</w:t>
      </w:r>
      <w:r w:rsidRPr="00B42692">
        <w:rPr>
          <w:rFonts w:eastAsia="Arial"/>
          <w:spacing w:val="1"/>
        </w:rPr>
        <w:t xml:space="preserve"> t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  <w:spacing w:val="-2"/>
        </w:rPr>
        <w:t>s</w:t>
      </w:r>
      <w:r w:rsidRPr="00B42692">
        <w:rPr>
          <w:rFonts w:eastAsia="Arial"/>
          <w:spacing w:val="1"/>
        </w:rPr>
        <w:t>hp</w:t>
      </w:r>
      <w:r w:rsidRPr="00B42692">
        <w:rPr>
          <w:rFonts w:eastAsia="Arial"/>
        </w:rPr>
        <w:t>re</w:t>
      </w:r>
      <w:r w:rsidRPr="00B42692">
        <w:rPr>
          <w:rFonts w:eastAsia="Arial"/>
          <w:spacing w:val="-1"/>
        </w:rPr>
        <w:t>h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</w:rPr>
        <w:t xml:space="preserve">ra </w:t>
      </w:r>
      <w:r w:rsidRPr="00B42692">
        <w:rPr>
          <w:rFonts w:eastAsia="Arial"/>
          <w:spacing w:val="-1"/>
        </w:rPr>
        <w:t>n</w:t>
      </w:r>
      <w:r w:rsidRPr="00B42692">
        <w:rPr>
          <w:rFonts w:eastAsia="Arial"/>
        </w:rPr>
        <w:t>ë</w:t>
      </w:r>
      <w:r w:rsidRPr="00B42692">
        <w:rPr>
          <w:rFonts w:eastAsia="Arial"/>
          <w:spacing w:val="1"/>
        </w:rPr>
        <w:t xml:space="preserve"> </w:t>
      </w:r>
      <w:r w:rsidRPr="00B42692">
        <w:rPr>
          <w:rFonts w:eastAsia="Arial"/>
        </w:rPr>
        <w:t>r</w:t>
      </w:r>
      <w:r w:rsidRPr="00B42692">
        <w:rPr>
          <w:rFonts w:eastAsia="Arial"/>
          <w:spacing w:val="-1"/>
        </w:rPr>
        <w:t>r</w:t>
      </w:r>
      <w:r w:rsidRPr="00B42692">
        <w:rPr>
          <w:rFonts w:eastAsia="Arial"/>
          <w:spacing w:val="1"/>
        </w:rPr>
        <w:t>e</w:t>
      </w:r>
      <w:r w:rsidRPr="00B42692">
        <w:rPr>
          <w:rFonts w:eastAsia="Arial"/>
          <w:spacing w:val="-1"/>
        </w:rPr>
        <w:t>g</w:t>
      </w:r>
      <w:r w:rsidRPr="00B42692">
        <w:rPr>
          <w:rFonts w:eastAsia="Arial"/>
          <w:spacing w:val="1"/>
        </w:rPr>
        <w:t>u</w:t>
      </w:r>
      <w:r w:rsidRPr="00B42692">
        <w:rPr>
          <w:rFonts w:eastAsia="Arial"/>
        </w:rPr>
        <w:t>l</w:t>
      </w:r>
      <w:r w:rsidRPr="00B42692">
        <w:rPr>
          <w:rFonts w:eastAsia="Arial"/>
          <w:spacing w:val="-1"/>
        </w:rPr>
        <w:t>l</w:t>
      </w:r>
      <w:r w:rsidRPr="00B42692">
        <w:rPr>
          <w:rFonts w:eastAsia="Arial"/>
          <w:spacing w:val="1"/>
        </w:rPr>
        <w:t>o</w:t>
      </w:r>
      <w:r w:rsidRPr="00B42692">
        <w:rPr>
          <w:rFonts w:eastAsia="Arial"/>
        </w:rPr>
        <w:t>re.</w:t>
      </w:r>
    </w:p>
    <w:p w:rsidR="00B42692" w:rsidRPr="00AA0343" w:rsidRDefault="00B42692" w:rsidP="00F1013C">
      <w:pPr>
        <w:pStyle w:val="NoSpacing"/>
        <w:rPr>
          <w:rFonts w:ascii="Times New Roman" w:hAnsi="Times New Roman"/>
          <w:sz w:val="24"/>
          <w:szCs w:val="24"/>
        </w:rPr>
      </w:pPr>
    </w:p>
    <w:p w:rsidR="00F1013C" w:rsidRPr="00AA0343" w:rsidRDefault="00F1013C" w:rsidP="00F1013C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AA0343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I- LËVIZJA </w:t>
      </w:r>
      <w:r w:rsidRPr="00AA0343"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AA0343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ARALELE___________________________________________________</w:t>
      </w:r>
    </w:p>
    <w:p w:rsidR="00F1013C" w:rsidRPr="00AA0343" w:rsidRDefault="00F1013C" w:rsidP="00F1013C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b/>
          <w:i/>
          <w:color w:val="FF0000"/>
          <w:position w:val="4"/>
        </w:rPr>
        <w:softHyphen/>
      </w:r>
      <w:r w:rsidRPr="00AA0343">
        <w:rPr>
          <w:rFonts w:eastAsia="Calibri"/>
          <w:i/>
          <w:color w:val="FF0000"/>
        </w:rPr>
        <w:t>Kanë</w:t>
      </w:r>
      <w:r w:rsidRPr="00AA0343">
        <w:rPr>
          <w:rFonts w:eastAsia="Calibri"/>
          <w:i/>
          <w:color w:val="FF0000"/>
          <w:spacing w:val="1"/>
        </w:rPr>
        <w:t xml:space="preserve"> </w:t>
      </w:r>
      <w:r w:rsidRPr="00AA0343">
        <w:rPr>
          <w:rFonts w:eastAsia="Calibri"/>
          <w:i/>
          <w:color w:val="FF0000"/>
        </w:rPr>
        <w:t>të</w:t>
      </w:r>
      <w:r w:rsidRPr="00AA0343">
        <w:rPr>
          <w:rFonts w:eastAsia="Calibri"/>
          <w:i/>
          <w:color w:val="FF0000"/>
          <w:spacing w:val="5"/>
        </w:rPr>
        <w:t xml:space="preserve"> </w:t>
      </w:r>
      <w:r w:rsidRPr="00AA0343">
        <w:rPr>
          <w:rFonts w:eastAsia="Calibri"/>
          <w:i/>
          <w:color w:val="FF0000"/>
        </w:rPr>
        <w:t>drejtë</w:t>
      </w:r>
      <w:r w:rsidRPr="00AA0343">
        <w:rPr>
          <w:rFonts w:eastAsia="Calibri"/>
          <w:i/>
          <w:color w:val="FF0000"/>
          <w:spacing w:val="1"/>
        </w:rPr>
        <w:t xml:space="preserve"> </w:t>
      </w:r>
      <w:r w:rsidRPr="00AA0343">
        <w:rPr>
          <w:rFonts w:eastAsia="Calibri"/>
          <w:i/>
          <w:color w:val="FF0000"/>
        </w:rPr>
        <w:t>të</w:t>
      </w:r>
      <w:r w:rsidRPr="00AA0343">
        <w:rPr>
          <w:rFonts w:eastAsia="Calibri"/>
          <w:i/>
          <w:color w:val="FF0000"/>
          <w:spacing w:val="5"/>
        </w:rPr>
        <w:t xml:space="preserve"> </w:t>
      </w:r>
      <w:r w:rsidRPr="00AA0343">
        <w:rPr>
          <w:rFonts w:eastAsia="Calibri"/>
          <w:i/>
          <w:color w:val="FF0000"/>
        </w:rPr>
        <w:t>aplikojnë</w:t>
      </w:r>
      <w:r w:rsidRPr="00AA0343">
        <w:rPr>
          <w:rFonts w:eastAsia="Calibri"/>
          <w:i/>
          <w:color w:val="FF0000"/>
          <w:spacing w:val="-3"/>
        </w:rPr>
        <w:t xml:space="preserve"> </w:t>
      </w:r>
      <w:r w:rsidRPr="00AA0343">
        <w:rPr>
          <w:rFonts w:eastAsia="Calibri"/>
          <w:i/>
          <w:color w:val="FF0000"/>
        </w:rPr>
        <w:t>për</w:t>
      </w:r>
      <w:r w:rsidRPr="00AA0343">
        <w:rPr>
          <w:rFonts w:eastAsia="Calibri"/>
          <w:i/>
          <w:color w:val="FF0000"/>
          <w:spacing w:val="3"/>
        </w:rPr>
        <w:t xml:space="preserve"> </w:t>
      </w:r>
      <w:r w:rsidRPr="00AA0343">
        <w:rPr>
          <w:rFonts w:eastAsia="Calibri"/>
          <w:i/>
          <w:color w:val="FF0000"/>
        </w:rPr>
        <w:t>këtë</w:t>
      </w:r>
      <w:r w:rsidRPr="00AA0343">
        <w:rPr>
          <w:rFonts w:eastAsia="Calibri"/>
          <w:i/>
          <w:color w:val="FF0000"/>
          <w:spacing w:val="3"/>
        </w:rPr>
        <w:t xml:space="preserve"> </w:t>
      </w:r>
      <w:r w:rsidRPr="00AA0343">
        <w:rPr>
          <w:rFonts w:eastAsia="Calibri"/>
          <w:i/>
          <w:color w:val="FF0000"/>
        </w:rPr>
        <w:t>procedurë</w:t>
      </w:r>
      <w:r w:rsidRPr="00AA0343">
        <w:rPr>
          <w:rFonts w:eastAsia="Calibri"/>
          <w:i/>
          <w:color w:val="FF0000"/>
          <w:spacing w:val="-19"/>
        </w:rPr>
        <w:t xml:space="preserve"> </w:t>
      </w:r>
      <w:r w:rsidRPr="00AA0343">
        <w:rPr>
          <w:rFonts w:eastAsia="Calibri"/>
          <w:i/>
          <w:color w:val="FF0000"/>
        </w:rPr>
        <w:t>vetëm</w:t>
      </w:r>
      <w:r w:rsidRPr="00AA0343">
        <w:rPr>
          <w:rFonts w:eastAsia="Calibri"/>
          <w:i/>
          <w:color w:val="FF0000"/>
          <w:spacing w:val="-14"/>
        </w:rPr>
        <w:t xml:space="preserve"> </w:t>
      </w:r>
      <w:r w:rsidRPr="00AA0343">
        <w:rPr>
          <w:rFonts w:eastAsia="Calibri"/>
          <w:i/>
          <w:color w:val="FF0000"/>
        </w:rPr>
        <w:t>nëpunësit</w:t>
      </w:r>
      <w:r w:rsidRPr="00AA0343">
        <w:rPr>
          <w:rFonts w:eastAsia="Calibri"/>
          <w:i/>
          <w:color w:val="FF0000"/>
          <w:spacing w:val="-18"/>
        </w:rPr>
        <w:t xml:space="preserve"> </w:t>
      </w:r>
      <w:r w:rsidRPr="00AA0343">
        <w:rPr>
          <w:rFonts w:eastAsia="Calibri"/>
          <w:i/>
          <w:color w:val="FF0000"/>
        </w:rPr>
        <w:t>civilë</w:t>
      </w:r>
      <w:r w:rsidRPr="00AA0343">
        <w:rPr>
          <w:rFonts w:eastAsia="Calibri"/>
          <w:i/>
          <w:color w:val="FF0000"/>
          <w:spacing w:val="-14"/>
        </w:rPr>
        <w:t xml:space="preserve"> </w:t>
      </w:r>
      <w:r w:rsidRPr="00AA0343">
        <w:rPr>
          <w:rFonts w:eastAsia="Calibri"/>
          <w:i/>
          <w:color w:val="FF0000"/>
        </w:rPr>
        <w:t>të</w:t>
      </w:r>
      <w:r w:rsidRPr="00AA0343">
        <w:rPr>
          <w:rFonts w:eastAsia="Calibri"/>
          <w:i/>
          <w:color w:val="FF0000"/>
          <w:spacing w:val="-10"/>
        </w:rPr>
        <w:t xml:space="preserve"> </w:t>
      </w:r>
      <w:r w:rsidRPr="00AA0343">
        <w:rPr>
          <w:rFonts w:eastAsia="Calibri"/>
          <w:i/>
          <w:color w:val="FF0000"/>
        </w:rPr>
        <w:t>së</w:t>
      </w:r>
      <w:r w:rsidRPr="00AA0343">
        <w:rPr>
          <w:rFonts w:eastAsia="Calibri"/>
          <w:i/>
          <w:color w:val="FF0000"/>
          <w:spacing w:val="-11"/>
        </w:rPr>
        <w:t xml:space="preserve"> </w:t>
      </w:r>
      <w:r w:rsidRPr="00AA0343">
        <w:rPr>
          <w:rFonts w:eastAsia="Calibri"/>
          <w:i/>
          <w:color w:val="FF0000"/>
        </w:rPr>
        <w:t>njëjtës</w:t>
      </w:r>
      <w:r w:rsidRPr="00AA0343">
        <w:rPr>
          <w:rFonts w:eastAsia="Calibri"/>
          <w:i/>
          <w:color w:val="FF0000"/>
          <w:spacing w:val="-15"/>
        </w:rPr>
        <w:t xml:space="preserve"> </w:t>
      </w:r>
      <w:r w:rsidRPr="00AA0343">
        <w:rPr>
          <w:rFonts w:eastAsia="Calibri"/>
          <w:i/>
          <w:color w:val="FF0000"/>
        </w:rPr>
        <w:t>kategori, në</w:t>
      </w:r>
      <w:r w:rsidRPr="00AA0343">
        <w:rPr>
          <w:rFonts w:eastAsia="Calibri"/>
          <w:i/>
          <w:color w:val="FF0000"/>
          <w:spacing w:val="-2"/>
        </w:rPr>
        <w:t xml:space="preserve"> </w:t>
      </w:r>
      <w:r w:rsidRPr="00AA0343">
        <w:rPr>
          <w:rFonts w:eastAsia="Calibri"/>
          <w:i/>
          <w:color w:val="FF0000"/>
        </w:rPr>
        <w:t>të</w:t>
      </w:r>
      <w:r w:rsidRPr="00AA0343">
        <w:rPr>
          <w:rFonts w:eastAsia="Calibri"/>
          <w:i/>
          <w:color w:val="FF0000"/>
          <w:spacing w:val="-1"/>
        </w:rPr>
        <w:t xml:space="preserve"> </w:t>
      </w:r>
      <w:r w:rsidRPr="00AA0343">
        <w:rPr>
          <w:rFonts w:eastAsia="Calibri"/>
          <w:i/>
          <w:color w:val="FF0000"/>
        </w:rPr>
        <w:t>gjitha</w:t>
      </w:r>
      <w:r w:rsidRPr="00AA0343">
        <w:rPr>
          <w:rFonts w:eastAsia="Calibri"/>
          <w:i/>
          <w:color w:val="FF0000"/>
          <w:spacing w:val="-5"/>
        </w:rPr>
        <w:t xml:space="preserve"> </w:t>
      </w:r>
      <w:r w:rsidRPr="00AA0343">
        <w:rPr>
          <w:rFonts w:eastAsia="Calibri"/>
          <w:i/>
          <w:color w:val="FF0000"/>
        </w:rPr>
        <w:t>insitucionet pjesë</w:t>
      </w:r>
      <w:r w:rsidRPr="00AA0343">
        <w:rPr>
          <w:rFonts w:eastAsia="Calibri"/>
          <w:i/>
          <w:color w:val="FF0000"/>
          <w:spacing w:val="-5"/>
        </w:rPr>
        <w:t xml:space="preserve"> </w:t>
      </w:r>
      <w:r w:rsidRPr="00AA0343">
        <w:rPr>
          <w:rFonts w:eastAsia="Calibri"/>
          <w:i/>
          <w:color w:val="FF0000"/>
        </w:rPr>
        <w:t>e</w:t>
      </w:r>
      <w:r w:rsidRPr="00AA0343">
        <w:rPr>
          <w:rFonts w:eastAsia="Calibri"/>
          <w:i/>
          <w:color w:val="FF0000"/>
          <w:spacing w:val="-1"/>
        </w:rPr>
        <w:t xml:space="preserve"> </w:t>
      </w:r>
      <w:r w:rsidRPr="00AA0343">
        <w:rPr>
          <w:rFonts w:eastAsia="Calibri"/>
          <w:i/>
          <w:color w:val="FF0000"/>
        </w:rPr>
        <w:t>shërbimit</w:t>
      </w:r>
      <w:r w:rsidRPr="00AA0343">
        <w:rPr>
          <w:rFonts w:eastAsia="Calibri"/>
          <w:i/>
          <w:color w:val="FF0000"/>
          <w:spacing w:val="-8"/>
        </w:rPr>
        <w:t xml:space="preserve"> </w:t>
      </w:r>
      <w:r w:rsidRPr="00AA0343">
        <w:rPr>
          <w:rFonts w:eastAsia="Calibri"/>
          <w:i/>
          <w:color w:val="FF0000"/>
        </w:rPr>
        <w:t>civil.</w:t>
      </w:r>
    </w:p>
    <w:p w:rsidR="00F1013C" w:rsidRPr="00AA0343" w:rsidRDefault="00F1013C" w:rsidP="00F1013C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F1013C" w:rsidRPr="00AA0343" w:rsidRDefault="00F1013C" w:rsidP="00F1013C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AA0343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AA0343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AA034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AA0343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AA0343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AA0343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AA0343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AA0343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AA0343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AA0343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F1013C" w:rsidRPr="00AA0343" w:rsidRDefault="00F1013C" w:rsidP="00F1013C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013C" w:rsidRPr="00AA0343" w:rsidRDefault="00F1013C" w:rsidP="00F1013C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AA0343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AA0343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AA0343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AA0343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r w:rsidRPr="00AA0343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për</w:t>
      </w:r>
      <w:r w:rsidRPr="00AA0343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r w:rsidRPr="00AA0343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r w:rsidRPr="00AA0343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AA0343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F1013C" w:rsidRPr="00AA0343" w:rsidRDefault="00F1013C" w:rsidP="00F1013C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AA0343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jenë</w:t>
      </w:r>
      <w:r w:rsidRPr="00AA034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nëpunës</w:t>
      </w:r>
      <w:r w:rsidRPr="00AA0343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civil</w:t>
      </w:r>
      <w:r w:rsidRPr="00AA034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konfirmuar,</w:t>
      </w:r>
      <w:r w:rsidRPr="00AA0343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AA0343">
        <w:rPr>
          <w:rFonts w:ascii="Times New Roman" w:eastAsia="Calibri" w:hAnsi="Times New Roman" w:cs="Times New Roman"/>
          <w:sz w:val="24"/>
          <w:szCs w:val="24"/>
        </w:rPr>
        <w:t>brenda</w:t>
      </w:r>
      <w:proofErr w:type="gramEnd"/>
      <w:r w:rsidRPr="00AA0343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së</w:t>
      </w:r>
      <w:r w:rsidRPr="00AA034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njëjtës</w:t>
      </w:r>
      <w:r w:rsidRPr="00AA034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kategori</w:t>
      </w:r>
      <w:r w:rsidRPr="00AA0343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(</w:t>
      </w:r>
      <w:r w:rsidR="004B6B2E" w:rsidRPr="00AA0343">
        <w:rPr>
          <w:rFonts w:ascii="Times New Roman" w:hAnsi="Times New Roman" w:cs="Times New Roman"/>
          <w:iCs/>
          <w:sz w:val="24"/>
          <w:szCs w:val="24"/>
        </w:rPr>
        <w:t>III-b</w:t>
      </w:r>
      <w:r w:rsidRPr="00AA034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F1013C" w:rsidRPr="00AA0343" w:rsidRDefault="00F1013C" w:rsidP="00F1013C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AA0343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proofErr w:type="gramEnd"/>
      <w:r w:rsidRPr="00AA034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mos</w:t>
      </w:r>
      <w:r w:rsidRPr="00AA034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ketë</w:t>
      </w:r>
      <w:r w:rsidRPr="00AA034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masë</w:t>
      </w:r>
      <w:r w:rsidRPr="00AA034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disiplinore</w:t>
      </w:r>
      <w:r w:rsidRPr="00AA034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në</w:t>
      </w:r>
      <w:r w:rsidRPr="00AA034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fuqi;</w:t>
      </w:r>
    </w:p>
    <w:p w:rsidR="00F1013C" w:rsidRDefault="00F1013C" w:rsidP="00752E74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AA0343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ketë</w:t>
      </w:r>
      <w:r w:rsidRPr="00AA034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paktën</w:t>
      </w:r>
      <w:r w:rsidRPr="00AA034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vlerësimin</w:t>
      </w:r>
      <w:r w:rsidRPr="00AA034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e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fundit </w:t>
      </w:r>
      <w:r w:rsidRPr="00AA034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“</w:t>
      </w:r>
      <w:proofErr w:type="gramEnd"/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mirë” </w:t>
      </w:r>
      <w:r w:rsidRPr="00AA0343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apo </w:t>
      </w:r>
      <w:r w:rsidRPr="00AA034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“shumë</w:t>
      </w:r>
      <w:r w:rsidRPr="00AA0343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mirë”;</w:t>
      </w:r>
    </w:p>
    <w:p w:rsidR="00752E74" w:rsidRPr="00752E74" w:rsidRDefault="00752E74" w:rsidP="00752E74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</w:p>
    <w:p w:rsidR="00F1013C" w:rsidRPr="00AA0343" w:rsidRDefault="00F1013C" w:rsidP="00F1013C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  <w:r w:rsidRPr="00AA0343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r w:rsidRPr="00AA0343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duhet</w:t>
      </w:r>
      <w:r w:rsidRPr="00AA0343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r w:rsidRPr="00AA0343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r w:rsidRPr="00AA0343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AA0343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r w:rsidRPr="00AA0343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si</w:t>
      </w:r>
      <w:r w:rsidRPr="00AA0343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sz w:val="24"/>
          <w:szCs w:val="24"/>
        </w:rPr>
        <w:t>vijon:</w:t>
      </w:r>
    </w:p>
    <w:p w:rsidR="0082341F" w:rsidRPr="00AA0343" w:rsidRDefault="0082341F" w:rsidP="004B6B2E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AA0343">
        <w:rPr>
          <w:shd w:val="clear" w:color="auto" w:fill="FFFFFF"/>
        </w:rPr>
        <w:t>Të zotërojnë</w:t>
      </w:r>
      <w:r w:rsidR="00531C7B" w:rsidRPr="00AA0343">
        <w:rPr>
          <w:shd w:val="clear" w:color="auto" w:fill="FFFFFF"/>
        </w:rPr>
        <w:t xml:space="preserve"> minimalisht</w:t>
      </w:r>
      <w:r w:rsidRPr="00AA0343">
        <w:rPr>
          <w:shd w:val="clear" w:color="auto" w:fill="FFFFFF"/>
        </w:rPr>
        <w:t xml:space="preserve"> diplomë </w:t>
      </w:r>
      <w:r w:rsidR="008E4E6B">
        <w:rPr>
          <w:shd w:val="clear" w:color="auto" w:fill="FFFFFF"/>
        </w:rPr>
        <w:t>të nivelit "Bachelor</w:t>
      </w:r>
      <w:r w:rsidR="00806578">
        <w:rPr>
          <w:shd w:val="clear" w:color="auto" w:fill="FFFFFF"/>
        </w:rPr>
        <w:t>".</w:t>
      </w:r>
    </w:p>
    <w:p w:rsidR="0082341F" w:rsidRPr="00AA0343" w:rsidRDefault="0082341F" w:rsidP="004B6B2E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AA0343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82341F" w:rsidRDefault="0082341F" w:rsidP="004B6B2E">
      <w:pPr>
        <w:pStyle w:val="NoSpacing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A0343">
        <w:rPr>
          <w:rFonts w:ascii="Times New Roman" w:hAnsi="Times New Roman"/>
          <w:color w:val="000000"/>
          <w:sz w:val="24"/>
          <w:szCs w:val="24"/>
        </w:rPr>
        <w:t>Preferohet të ketë</w:t>
      </w:r>
      <w:r w:rsidRPr="00AA0343">
        <w:rPr>
          <w:rFonts w:ascii="Times New Roman" w:eastAsia="Calibri" w:hAnsi="Times New Roman"/>
          <w:sz w:val="24"/>
          <w:szCs w:val="24"/>
        </w:rPr>
        <w:t xml:space="preserve"> </w:t>
      </w:r>
      <w:r w:rsidRPr="00AA0343">
        <w:rPr>
          <w:rFonts w:ascii="Times New Roman" w:hAnsi="Times New Roman"/>
          <w:color w:val="000000"/>
          <w:sz w:val="24"/>
          <w:szCs w:val="24"/>
        </w:rPr>
        <w:t>eksperiencë punë</w:t>
      </w:r>
      <w:r w:rsidRPr="00AA0343">
        <w:rPr>
          <w:rFonts w:ascii="Times New Roman" w:eastAsia="Calibri" w:hAnsi="Times New Roman"/>
          <w:sz w:val="24"/>
          <w:szCs w:val="24"/>
        </w:rPr>
        <w:t xml:space="preserve"> në</w:t>
      </w:r>
      <w:r w:rsidRPr="00AA0343">
        <w:rPr>
          <w:rFonts w:ascii="Times New Roman" w:eastAsia="Calibri" w:hAnsi="Times New Roman"/>
          <w:spacing w:val="19"/>
          <w:sz w:val="24"/>
          <w:szCs w:val="24"/>
        </w:rPr>
        <w:t xml:space="preserve"> këtë </w:t>
      </w:r>
      <w:r w:rsidRPr="00AA0343">
        <w:rPr>
          <w:rFonts w:ascii="Times New Roman" w:hAnsi="Times New Roman"/>
          <w:color w:val="000000"/>
          <w:sz w:val="24"/>
          <w:szCs w:val="24"/>
        </w:rPr>
        <w:t>fushë.</w:t>
      </w:r>
    </w:p>
    <w:p w:rsidR="00B15FF0" w:rsidRDefault="00B15FF0" w:rsidP="00B15FF0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5FF0" w:rsidRDefault="00B15FF0" w:rsidP="00B15FF0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5FF0" w:rsidRDefault="00B15FF0" w:rsidP="00B15FF0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15FF0" w:rsidRPr="00AA0343" w:rsidRDefault="00B15FF0" w:rsidP="00B15FF0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1013C" w:rsidRPr="00AA0343" w:rsidRDefault="00F1013C" w:rsidP="00F1013C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AA0343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AA0343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AA0343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AA0343">
        <w:rPr>
          <w:rFonts w:ascii="Times New Roman" w:hAnsi="Times New Roman"/>
          <w:b/>
          <w:sz w:val="24"/>
          <w:szCs w:val="24"/>
        </w:rPr>
        <w:t>DOKUMENTACIONI</w:t>
      </w:r>
      <w:proofErr w:type="gramStart"/>
      <w:r w:rsidRPr="00AA0343">
        <w:rPr>
          <w:rFonts w:ascii="Times New Roman" w:hAnsi="Times New Roman"/>
          <w:b/>
          <w:sz w:val="24"/>
          <w:szCs w:val="24"/>
        </w:rPr>
        <w:t>,</w:t>
      </w:r>
      <w:r w:rsidRPr="00AA0343">
        <w:rPr>
          <w:rFonts w:ascii="Times New Roman" w:hAnsi="Times New Roman"/>
          <w:b/>
          <w:spacing w:val="-19"/>
          <w:sz w:val="24"/>
          <w:szCs w:val="24"/>
        </w:rPr>
        <w:t xml:space="preserve">  </w:t>
      </w:r>
      <w:r w:rsidRPr="00AA0343">
        <w:rPr>
          <w:rFonts w:ascii="Times New Roman" w:hAnsi="Times New Roman"/>
          <w:b/>
          <w:sz w:val="24"/>
          <w:szCs w:val="24"/>
        </w:rPr>
        <w:t>MËNYRA</w:t>
      </w:r>
      <w:proofErr w:type="gramEnd"/>
      <w:r w:rsidRPr="00AA0343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DHE</w:t>
      </w:r>
      <w:r w:rsidRPr="00AA0343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 xml:space="preserve">AFATI </w:t>
      </w:r>
      <w:r w:rsidRPr="00AA0343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I</w:t>
      </w:r>
      <w:r w:rsidRPr="00AA034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DORËZIMIT</w:t>
      </w:r>
    </w:p>
    <w:p w:rsidR="0093274F" w:rsidRPr="00AA0343" w:rsidRDefault="00F1013C" w:rsidP="0093274F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AA0343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AA0343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që</w:t>
      </w:r>
      <w:r w:rsidRPr="00AA0343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aplikojnë</w:t>
      </w:r>
      <w:r w:rsidRPr="00AA0343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duhet</w:t>
      </w:r>
      <w:r w:rsidRPr="00AA034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dorëzojnë</w:t>
      </w:r>
      <w:r w:rsidRPr="00AA034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dokumentat</w:t>
      </w:r>
      <w:r w:rsidRPr="00AA034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si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më</w:t>
      </w:r>
      <w:r w:rsidRPr="00AA034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poshtë: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rPr>
          <w:rFonts w:eastAsia="Calibri"/>
        </w:rPr>
      </w:pPr>
      <w:r w:rsidRPr="00AA0343">
        <w:rPr>
          <w:rFonts w:eastAsia="Calibri"/>
        </w:rPr>
        <w:t>Kërkesë për punësim / lëvizje paralele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rPr>
          <w:rFonts w:eastAsia="Calibri"/>
        </w:rPr>
      </w:pPr>
      <w:r w:rsidRPr="00AA0343">
        <w:t>Jetëshkrim i plotësuar në përputhje me formatin europian</w:t>
      </w:r>
      <w:r w:rsidRPr="00AA0343">
        <w:rPr>
          <w:rFonts w:eastAsia="Calibri"/>
        </w:rPr>
        <w:t xml:space="preserve"> 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rPr>
          <w:rFonts w:eastAsia="Calibri"/>
        </w:rPr>
      </w:pPr>
      <w:r w:rsidRPr="00AA0343">
        <w:rPr>
          <w:rFonts w:eastAsia="Calibri"/>
        </w:rPr>
        <w:t xml:space="preserve">Fotokopje 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 xml:space="preserve">letërnjoftimit 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(ID)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rPr>
          <w:rFonts w:eastAsia="Calibri"/>
        </w:rPr>
      </w:pPr>
      <w:r w:rsidRPr="00AA0343">
        <w:rPr>
          <w:rFonts w:eastAsia="Calibri"/>
        </w:rPr>
        <w:t xml:space="preserve">Çertifikatë personale 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rPr>
          <w:rFonts w:eastAsia="Calibri"/>
        </w:rPr>
      </w:pPr>
      <w:r w:rsidRPr="00AA0343">
        <w:rPr>
          <w:rFonts w:eastAsia="Calibri"/>
        </w:rPr>
        <w:t>Çertifikatë familjare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rPr>
          <w:rFonts w:eastAsia="Calibri"/>
        </w:rPr>
      </w:pPr>
      <w:r w:rsidRPr="00AA0343">
        <w:rPr>
          <w:rFonts w:eastAsia="Calibri"/>
        </w:rPr>
        <w:t>Fotokopje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diplomës dhe suplementit/listës së notave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rPr>
          <w:rFonts w:eastAsia="Calibri"/>
        </w:rPr>
      </w:pPr>
      <w:r w:rsidRPr="00AA0343">
        <w:rPr>
          <w:rFonts w:eastAsia="Calibri"/>
        </w:rPr>
        <w:t>Fotokopje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librezës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së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punës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(të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gjitha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faqet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vërtetojnë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eksperiencën</w:t>
      </w:r>
      <w:r w:rsidRPr="00AA0343">
        <w:rPr>
          <w:rFonts w:eastAsia="Calibri"/>
          <w:spacing w:val="-13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 </w:t>
      </w:r>
      <w:r w:rsidRPr="00AA0343">
        <w:rPr>
          <w:rFonts w:eastAsia="Calibri"/>
        </w:rPr>
        <w:t>punë);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rPr>
          <w:rFonts w:eastAsia="Calibri"/>
        </w:rPr>
      </w:pPr>
      <w:r w:rsidRPr="00AA0343">
        <w:rPr>
          <w:rFonts w:eastAsia="Calibri"/>
        </w:rPr>
        <w:t>Vërtetim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gjendjes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>shëndetësore;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Vërtetim të gjendjes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 xml:space="preserve">gjyqësore / </w:t>
      </w:r>
      <w:r w:rsidRPr="00AA0343">
        <w:t>Vetëdeklarim të gjëndjes gjyqësore</w:t>
      </w:r>
      <w:r w:rsidRPr="00AA0343">
        <w:rPr>
          <w:rFonts w:eastAsia="Calibri"/>
        </w:rPr>
        <w:t>;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Vlerësimin</w:t>
      </w:r>
      <w:r w:rsidRPr="00AA0343">
        <w:rPr>
          <w:rFonts w:eastAsia="Calibri"/>
          <w:spacing w:val="-10"/>
        </w:rPr>
        <w:t xml:space="preserve"> </w:t>
      </w:r>
      <w:r w:rsidRPr="00AA0343">
        <w:rPr>
          <w:rFonts w:eastAsia="Calibri"/>
        </w:rPr>
        <w:t>e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fundit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nga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eprori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direkt;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Vërtetim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nga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institucioni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nuk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ka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masë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displinore</w:t>
      </w:r>
      <w:r w:rsidRPr="00AA0343">
        <w:rPr>
          <w:rFonts w:eastAsia="Calibri"/>
          <w:spacing w:val="-10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fuqi.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Çdo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dokumentacion</w:t>
      </w:r>
      <w:r w:rsidRPr="00AA0343">
        <w:rPr>
          <w:rFonts w:eastAsia="Calibri"/>
          <w:spacing w:val="-14"/>
        </w:rPr>
        <w:t xml:space="preserve"> </w:t>
      </w:r>
      <w:r w:rsidRPr="00AA0343">
        <w:rPr>
          <w:rFonts w:eastAsia="Calibri"/>
        </w:rPr>
        <w:t>tjetër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vërteton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trajnimet,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>kualifikimet,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arsimin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shtesë,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vlerësimet pozitive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apo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tjera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përmendura</w:t>
      </w:r>
      <w:r w:rsidRPr="00AA0343">
        <w:rPr>
          <w:rFonts w:eastAsia="Calibri"/>
          <w:spacing w:val="-12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jetë shkrimin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tuaj;</w:t>
      </w:r>
    </w:p>
    <w:p w:rsidR="00FA25C0" w:rsidRPr="00AA0343" w:rsidRDefault="00FA25C0" w:rsidP="00FA25C0">
      <w:pPr>
        <w:pStyle w:val="ListParagraph"/>
        <w:numPr>
          <w:ilvl w:val="0"/>
          <w:numId w:val="15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Lista e dokumentave të sipërcituar të jetë e inventarizuar dhe e nënshkruar nga kandidati.</w:t>
      </w:r>
    </w:p>
    <w:p w:rsidR="00F1013C" w:rsidRPr="00AA0343" w:rsidRDefault="00F1013C" w:rsidP="00F1013C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1013C" w:rsidRPr="00806578" w:rsidRDefault="006F15C1" w:rsidP="00752E74">
      <w:pPr>
        <w:ind w:left="116"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Zyrës me një Ndalesë në  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  Shkodër</w:t>
      </w:r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datës  </w:t>
      </w:r>
      <w:r w:rsidR="00806578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 </w:t>
      </w:r>
      <w:r w:rsidR="00C82BE7" w:rsidRPr="00C82BE7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B15FF0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C82BE7" w:rsidRPr="00C82BE7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806578" w:rsidRPr="00C82BE7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N</w:t>
      </w:r>
      <w:r w:rsidR="00806578" w:rsidRPr="0080657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ëntor </w:t>
      </w:r>
      <w:r w:rsidRPr="0080657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</w:t>
      </w:r>
      <w:r w:rsidR="00752E74" w:rsidRPr="00806578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.</w:t>
      </w:r>
    </w:p>
    <w:p w:rsidR="00F1013C" w:rsidRPr="00AA0343" w:rsidRDefault="00F1013C" w:rsidP="00F1013C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r w:rsidRPr="00AA034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AA034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AA0343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AA0343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AA0343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AA0343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AA0343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F1013C" w:rsidRPr="00AA0343" w:rsidRDefault="00F1013C" w:rsidP="00F1013C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43">
        <w:rPr>
          <w:rFonts w:ascii="Times New Roman" w:eastAsia="Calibri" w:hAnsi="Times New Roman" w:cs="Times New Roman"/>
          <w:sz w:val="24"/>
          <w:szCs w:val="24"/>
        </w:rPr>
        <w:t>Bashkia Shkodër</w:t>
      </w:r>
      <w:r w:rsidRPr="00AA0343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do</w:t>
      </w:r>
      <w:r w:rsidRPr="00AA0343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shpallë në</w:t>
      </w:r>
      <w:r w:rsidRPr="00AA034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faqen zyrtare</w:t>
      </w:r>
      <w:r w:rsidRPr="00AA0343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internetit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të Bashkisë Shkodër </w:t>
      </w:r>
      <w:r w:rsidRPr="00AA0343">
        <w:rPr>
          <w:rFonts w:ascii="Times New Roman" w:eastAsia="Calibri" w:hAnsi="Times New Roman" w:cs="Times New Roman"/>
          <w:sz w:val="24"/>
          <w:szCs w:val="24"/>
        </w:rPr>
        <w:t>dhe</w:t>
      </w:r>
      <w:r w:rsidRPr="00AA0343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në</w:t>
      </w:r>
      <w:r w:rsidRPr="00AA034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portalin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Pr="00AA0343">
        <w:rPr>
          <w:rFonts w:ascii="Times New Roman" w:eastAsia="Calibri" w:hAnsi="Times New Roman" w:cs="Times New Roman"/>
          <w:sz w:val="24"/>
          <w:szCs w:val="24"/>
        </w:rPr>
        <w:t>“</w:t>
      </w:r>
      <w:r w:rsidR="005416DA">
        <w:rPr>
          <w:rFonts w:ascii="Times New Roman" w:hAnsi="Times New Roman" w:cs="Times New Roman"/>
          <w:color w:val="000000" w:themeColor="text1"/>
          <w:sz w:val="24"/>
          <w:szCs w:val="24"/>
        </w:rPr>
        <w:t>Agjensis</w:t>
      </w:r>
      <w:r w:rsidR="005416DA" w:rsidRPr="00061C9C">
        <w:rPr>
          <w:rFonts w:ascii="Times New Roman" w:hAnsi="Times New Roman" w:cs="Times New Roman"/>
          <w:color w:val="000000" w:themeColor="text1"/>
          <w:sz w:val="24"/>
          <w:szCs w:val="24"/>
        </w:rPr>
        <w:t>ë Kombëtarë e Punësimit dhe Aftësive</w:t>
      </w:r>
      <w:r w:rsidRPr="00AA0343">
        <w:rPr>
          <w:rFonts w:ascii="Times New Roman" w:eastAsia="Calibri" w:hAnsi="Times New Roman" w:cs="Times New Roman"/>
          <w:sz w:val="24"/>
          <w:szCs w:val="24"/>
        </w:rPr>
        <w:t>”,</w:t>
      </w:r>
      <w:r w:rsidRPr="00AA034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listën</w:t>
      </w:r>
      <w:r w:rsidRPr="00AA0343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e</w:t>
      </w:r>
      <w:r w:rsidRPr="00AA0343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kandidatëve që</w:t>
      </w:r>
      <w:r w:rsidRPr="00AA0343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AA0343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kushtet</w:t>
      </w:r>
      <w:r w:rsidRPr="00AA0343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dhe</w:t>
      </w:r>
      <w:r w:rsidRPr="00AA0343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kërkesat</w:t>
      </w:r>
      <w:r w:rsidRPr="00AA034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e</w:t>
      </w:r>
      <w:r w:rsidRPr="00AA0343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posaçme</w:t>
      </w:r>
      <w:r w:rsidRPr="00AA0343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për</w:t>
      </w:r>
      <w:r w:rsidRPr="00AA0343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procedurën e</w:t>
      </w:r>
      <w:r w:rsidRPr="00AA0343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AA034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paralele,</w:t>
      </w:r>
      <w:r w:rsidRPr="00AA0343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si</w:t>
      </w:r>
      <w:r w:rsidRPr="00AA0343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dhe datën,</w:t>
      </w:r>
      <w:r w:rsidRPr="00AA034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vendin</w:t>
      </w:r>
      <w:r w:rsidRPr="00AA0343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dhe</w:t>
      </w:r>
      <w:r w:rsidRPr="00AA034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orën</w:t>
      </w:r>
      <w:r w:rsidRPr="00AA0343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e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saktë</w:t>
      </w:r>
      <w:r w:rsidRPr="00AA0343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kur</w:t>
      </w:r>
      <w:r w:rsidRPr="00AA034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do</w:t>
      </w:r>
      <w:r w:rsidRPr="00AA034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zhvillohet </w:t>
      </w:r>
      <w:r w:rsidRPr="00AA0343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intervista.</w:t>
      </w:r>
    </w:p>
    <w:p w:rsidR="00F1013C" w:rsidRPr="00AA0343" w:rsidRDefault="00F1013C" w:rsidP="00F1013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43">
        <w:rPr>
          <w:rFonts w:ascii="Times New Roman" w:eastAsia="Calibri" w:hAnsi="Times New Roman" w:cs="Times New Roman"/>
          <w:sz w:val="24"/>
          <w:szCs w:val="24"/>
        </w:rPr>
        <w:t>Në</w:t>
      </w:r>
      <w:r w:rsidRPr="00AA0343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njëjtën</w:t>
      </w:r>
      <w:r w:rsidRPr="00AA0343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datë</w:t>
      </w:r>
      <w:r w:rsidRPr="00AA0343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kandidatët</w:t>
      </w:r>
      <w:r w:rsidRPr="00AA0343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që</w:t>
      </w:r>
      <w:r w:rsidRPr="00AA0343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nuk</w:t>
      </w:r>
      <w:r w:rsidRPr="00AA0343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i</w:t>
      </w:r>
      <w:r w:rsidRPr="00AA0343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plotësojnë</w:t>
      </w:r>
      <w:r w:rsidRPr="00AA0343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kushtet</w:t>
      </w:r>
      <w:r w:rsidRPr="00AA0343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e</w:t>
      </w:r>
      <w:r w:rsidRPr="00AA0343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lëvizjes</w:t>
      </w:r>
      <w:r w:rsidRPr="00AA0343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paralele</w:t>
      </w:r>
      <w:r w:rsidRPr="00AA0343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dhe kërkesat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e</w:t>
      </w:r>
      <w:r w:rsidRPr="00AA0343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posaçme do</w:t>
      </w:r>
      <w:r w:rsidRPr="00AA0343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njoftohen</w:t>
      </w:r>
      <w:r w:rsidRPr="00AA0343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individualisht </w:t>
      </w:r>
      <w:r w:rsidRPr="00AA0343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Start"/>
      <w:r w:rsidRPr="00AA0343">
        <w:rPr>
          <w:rFonts w:ascii="Times New Roman" w:eastAsia="Calibri" w:hAnsi="Times New Roman" w:cs="Times New Roman"/>
          <w:i/>
          <w:sz w:val="24"/>
          <w:szCs w:val="24"/>
        </w:rPr>
        <w:t>nëpërmjet  adresës</w:t>
      </w:r>
      <w:proofErr w:type="gramEnd"/>
      <w:r w:rsidRPr="00AA0343">
        <w:rPr>
          <w:rFonts w:ascii="Times New Roman" w:eastAsia="Calibri" w:hAnsi="Times New Roman" w:cs="Times New Roman"/>
          <w:i/>
          <w:sz w:val="24"/>
          <w:szCs w:val="24"/>
        </w:rPr>
        <w:t xml:space="preserve"> së e-mail)</w:t>
      </w:r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 për</w:t>
      </w:r>
      <w:r w:rsidRPr="00AA0343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shkaqet e</w:t>
      </w:r>
      <w:r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sz w:val="24"/>
          <w:szCs w:val="24"/>
        </w:rPr>
        <w:t>moskualifikimit.</w:t>
      </w:r>
    </w:p>
    <w:p w:rsidR="0091657C" w:rsidRDefault="0091657C" w:rsidP="0091657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Kandidatët e pakualifikuar kanë të drejtë të paraqesin ankesat me shkrim </w:t>
      </w:r>
      <w:proofErr w:type="gramStart"/>
      <w:r w:rsidRPr="00AA0343">
        <w:rPr>
          <w:rFonts w:ascii="Times New Roman" w:eastAsia="Calibri" w:hAnsi="Times New Roman" w:cs="Times New Roman"/>
          <w:sz w:val="24"/>
          <w:szCs w:val="24"/>
        </w:rPr>
        <w:t>brenda</w:t>
      </w:r>
      <w:proofErr w:type="gramEnd"/>
      <w:r w:rsidRPr="00AA0343">
        <w:rPr>
          <w:rFonts w:ascii="Times New Roman" w:eastAsia="Calibri" w:hAnsi="Times New Roman" w:cs="Times New Roman"/>
          <w:sz w:val="24"/>
          <w:szCs w:val="24"/>
        </w:rPr>
        <w:t xml:space="preserve"> 3 (tre) ditëve kalendarike nga data e njoftimit individual.</w:t>
      </w:r>
    </w:p>
    <w:p w:rsidR="00F1013C" w:rsidRPr="00AA0343" w:rsidRDefault="00F1013C" w:rsidP="00B15FF0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AA0343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AA0343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AA0343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FUSHAT</w:t>
      </w:r>
      <w:r w:rsidRPr="00AA0343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E</w:t>
      </w:r>
      <w:r w:rsidRPr="00AA0343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NJOHURIVE,</w:t>
      </w:r>
      <w:r w:rsidRPr="00AA0343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AFTËSITË</w:t>
      </w:r>
      <w:r w:rsidRPr="00AA0343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DHE</w:t>
      </w:r>
      <w:r w:rsidRPr="00AA0343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CILËSITË</w:t>
      </w:r>
      <w:r w:rsidRPr="00AA0343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MBI</w:t>
      </w:r>
      <w:r w:rsidRPr="00AA0343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TË</w:t>
      </w:r>
      <w:r w:rsidRPr="00AA0343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CILAT</w:t>
      </w:r>
      <w:r w:rsidRPr="00AA0343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AA0343">
        <w:rPr>
          <w:rFonts w:ascii="Times New Roman" w:hAnsi="Times New Roman"/>
          <w:b/>
          <w:sz w:val="24"/>
          <w:szCs w:val="24"/>
        </w:rPr>
        <w:t>DO              TË ZHVILLOHET KONKURIMI</w:t>
      </w:r>
    </w:p>
    <w:p w:rsidR="00F1013C" w:rsidRPr="00AA0343" w:rsidRDefault="00F1013C" w:rsidP="006D5EF6">
      <w:pPr>
        <w:ind w:left="116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AA03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Kandidatët </w:t>
      </w:r>
      <w:r w:rsidRPr="00AA0343">
        <w:rPr>
          <w:rFonts w:ascii="Times New Roman" w:eastAsia="Calibri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do</w:t>
      </w:r>
      <w:proofErr w:type="gramEnd"/>
      <w:r w:rsidRPr="00AA0343">
        <w:rPr>
          <w:rFonts w:ascii="Times New Roman" w:eastAsia="Calibri" w:hAnsi="Times New Roman"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b/>
          <w:color w:val="000000" w:themeColor="text1"/>
          <w:spacing w:val="-1"/>
          <w:sz w:val="24"/>
          <w:szCs w:val="24"/>
        </w:rPr>
        <w:t xml:space="preserve">  </w:t>
      </w:r>
      <w:r w:rsidRPr="00AA03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vlerësohen </w:t>
      </w:r>
      <w:r w:rsidRPr="00AA0343">
        <w:rPr>
          <w:rFonts w:ascii="Times New Roman" w:eastAsia="Calibri" w:hAnsi="Times New Roman" w:cs="Times New Roman"/>
          <w:b/>
          <w:color w:val="000000" w:themeColor="text1"/>
          <w:spacing w:val="-1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në</w:t>
      </w:r>
      <w:r w:rsidRPr="00AA0343">
        <w:rPr>
          <w:rFonts w:ascii="Times New Roman" w:eastAsia="Calibri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lidhje</w:t>
      </w:r>
      <w:r w:rsidRPr="00AA0343">
        <w:rPr>
          <w:rFonts w:ascii="Times New Roman" w:eastAsia="Calibri" w:hAnsi="Times New Roman" w:cs="Times New Roman"/>
          <w:b/>
          <w:color w:val="000000" w:themeColor="text1"/>
          <w:spacing w:val="-5"/>
          <w:sz w:val="24"/>
          <w:szCs w:val="24"/>
        </w:rPr>
        <w:t xml:space="preserve">  </w:t>
      </w:r>
      <w:r w:rsidRPr="00AA03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me</w:t>
      </w:r>
      <w:r w:rsidRPr="00AA03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p w:rsidR="00860F0D" w:rsidRPr="00B15FF0" w:rsidRDefault="00860F0D" w:rsidP="00AA0343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B15FF0">
        <w:rPr>
          <w:rFonts w:ascii="Times New Roman" w:hAnsi="Times New Roman"/>
          <w:sz w:val="24"/>
          <w:szCs w:val="24"/>
        </w:rPr>
        <w:t xml:space="preserve">Ligjin nr. 139/2015 “Për vetëqeverisjen </w:t>
      </w:r>
      <w:proofErr w:type="gramStart"/>
      <w:r w:rsidRPr="00B15FF0">
        <w:rPr>
          <w:rFonts w:ascii="Times New Roman" w:hAnsi="Times New Roman"/>
          <w:sz w:val="24"/>
          <w:szCs w:val="24"/>
        </w:rPr>
        <w:t>vendore ”</w:t>
      </w:r>
      <w:proofErr w:type="gramEnd"/>
      <w:r w:rsidRPr="00B15FF0">
        <w:rPr>
          <w:rFonts w:ascii="Times New Roman" w:hAnsi="Times New Roman"/>
          <w:sz w:val="24"/>
          <w:szCs w:val="24"/>
        </w:rPr>
        <w:t>, i ndryshuar,</w:t>
      </w:r>
      <w:r w:rsidRPr="00B15FF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Ligjin nr. 152/2013 "Për nëpunësin civil", i ndryshuar </w:t>
      </w:r>
    </w:p>
    <w:p w:rsidR="00860F0D" w:rsidRPr="00AA0343" w:rsidRDefault="00860F0D" w:rsidP="00AA0343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AA0343">
        <w:rPr>
          <w:rFonts w:ascii="Times New Roman" w:hAnsi="Times New Roman"/>
          <w:spacing w:val="44"/>
          <w:sz w:val="24"/>
          <w:szCs w:val="24"/>
        </w:rPr>
        <w:t>L</w:t>
      </w:r>
      <w:r w:rsidRPr="00AA0343">
        <w:rPr>
          <w:rFonts w:ascii="Times New Roman" w:hAnsi="Times New Roman"/>
          <w:sz w:val="24"/>
          <w:szCs w:val="24"/>
        </w:rPr>
        <w:t>igji nr</w:t>
      </w:r>
      <w:r w:rsidRPr="00AA0343">
        <w:rPr>
          <w:rFonts w:ascii="Times New Roman" w:hAnsi="Times New Roman"/>
          <w:spacing w:val="2"/>
          <w:sz w:val="24"/>
          <w:szCs w:val="24"/>
        </w:rPr>
        <w:t>.</w:t>
      </w:r>
      <w:r w:rsidRPr="00AA0343">
        <w:rPr>
          <w:rFonts w:ascii="Times New Roman" w:hAnsi="Times New Roman"/>
          <w:sz w:val="24"/>
          <w:szCs w:val="24"/>
        </w:rPr>
        <w:t xml:space="preserve">9131 </w:t>
      </w:r>
      <w:r w:rsidRPr="00AA0343">
        <w:rPr>
          <w:rFonts w:ascii="Times New Roman" w:hAnsi="Times New Roman"/>
          <w:spacing w:val="2"/>
          <w:sz w:val="24"/>
          <w:szCs w:val="24"/>
        </w:rPr>
        <w:t>da</w:t>
      </w:r>
      <w:r w:rsidRPr="00AA0343">
        <w:rPr>
          <w:rFonts w:ascii="Times New Roman" w:hAnsi="Times New Roman"/>
          <w:sz w:val="24"/>
          <w:szCs w:val="24"/>
        </w:rPr>
        <w:t>të 08.06.20</w:t>
      </w:r>
      <w:r w:rsidRPr="00AA0343">
        <w:rPr>
          <w:rFonts w:ascii="Times New Roman" w:hAnsi="Times New Roman"/>
          <w:spacing w:val="2"/>
          <w:sz w:val="24"/>
          <w:szCs w:val="24"/>
        </w:rPr>
        <w:t>0</w:t>
      </w:r>
      <w:r w:rsidRPr="00AA0343">
        <w:rPr>
          <w:rFonts w:ascii="Times New Roman" w:hAnsi="Times New Roman"/>
          <w:sz w:val="24"/>
          <w:szCs w:val="24"/>
        </w:rPr>
        <w:t>3 “Për rre</w:t>
      </w:r>
      <w:r w:rsidRPr="00AA0343">
        <w:rPr>
          <w:rFonts w:ascii="Times New Roman" w:hAnsi="Times New Roman"/>
          <w:spacing w:val="2"/>
          <w:sz w:val="24"/>
          <w:szCs w:val="24"/>
        </w:rPr>
        <w:t>g</w:t>
      </w:r>
      <w:r w:rsidRPr="00AA0343">
        <w:rPr>
          <w:rFonts w:ascii="Times New Roman" w:hAnsi="Times New Roman"/>
          <w:sz w:val="24"/>
          <w:szCs w:val="24"/>
        </w:rPr>
        <w:t>ullat e etikës në a</w:t>
      </w:r>
      <w:r w:rsidRPr="00AA0343">
        <w:rPr>
          <w:rFonts w:ascii="Times New Roman" w:hAnsi="Times New Roman"/>
          <w:spacing w:val="2"/>
          <w:sz w:val="24"/>
          <w:szCs w:val="24"/>
        </w:rPr>
        <w:t>d</w:t>
      </w:r>
      <w:r w:rsidRPr="00AA0343">
        <w:rPr>
          <w:rFonts w:ascii="Times New Roman" w:hAnsi="Times New Roman"/>
          <w:spacing w:val="-2"/>
          <w:sz w:val="24"/>
          <w:szCs w:val="24"/>
        </w:rPr>
        <w:t>m</w:t>
      </w:r>
      <w:r w:rsidRPr="00AA0343">
        <w:rPr>
          <w:rFonts w:ascii="Times New Roman" w:hAnsi="Times New Roman"/>
          <w:spacing w:val="2"/>
          <w:sz w:val="24"/>
          <w:szCs w:val="24"/>
        </w:rPr>
        <w:t>i</w:t>
      </w:r>
      <w:r w:rsidRPr="00AA0343">
        <w:rPr>
          <w:rFonts w:ascii="Times New Roman" w:hAnsi="Times New Roman"/>
          <w:sz w:val="24"/>
          <w:szCs w:val="24"/>
        </w:rPr>
        <w:t xml:space="preserve">nistratën </w:t>
      </w:r>
      <w:r w:rsidRPr="00AA0343">
        <w:rPr>
          <w:rFonts w:ascii="Times New Roman" w:hAnsi="Times New Roman"/>
          <w:spacing w:val="2"/>
          <w:sz w:val="24"/>
          <w:szCs w:val="24"/>
        </w:rPr>
        <w:t>p</w:t>
      </w:r>
      <w:r w:rsidRPr="00AA0343">
        <w:rPr>
          <w:rFonts w:ascii="Times New Roman" w:hAnsi="Times New Roman"/>
          <w:sz w:val="24"/>
          <w:szCs w:val="24"/>
        </w:rPr>
        <w:t>ublike”,</w:t>
      </w:r>
    </w:p>
    <w:p w:rsidR="006D5EF6" w:rsidRDefault="006D5EF6" w:rsidP="00AA0343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0343">
        <w:rPr>
          <w:rFonts w:ascii="Times New Roman" w:hAnsi="Times New Roman"/>
          <w:color w:val="000000" w:themeColor="text1"/>
          <w:sz w:val="24"/>
          <w:szCs w:val="24"/>
        </w:rPr>
        <w:t xml:space="preserve">Ligji nr. </w:t>
      </w:r>
      <w:r w:rsidR="00806578">
        <w:rPr>
          <w:rFonts w:ascii="Times New Roman" w:hAnsi="Times New Roman"/>
          <w:color w:val="000000" w:themeColor="text1"/>
          <w:sz w:val="24"/>
          <w:szCs w:val="24"/>
        </w:rPr>
        <w:t>9154</w:t>
      </w:r>
      <w:r w:rsidRPr="00AA0343">
        <w:rPr>
          <w:rFonts w:ascii="Times New Roman" w:hAnsi="Times New Roman"/>
          <w:color w:val="000000" w:themeColor="text1"/>
          <w:sz w:val="24"/>
          <w:szCs w:val="24"/>
        </w:rPr>
        <w:t xml:space="preserve">, datë </w:t>
      </w:r>
      <w:r w:rsidR="00806578">
        <w:rPr>
          <w:rFonts w:ascii="Times New Roman" w:hAnsi="Times New Roman"/>
          <w:color w:val="000000" w:themeColor="text1"/>
          <w:sz w:val="24"/>
          <w:szCs w:val="24"/>
        </w:rPr>
        <w:t>06.11.20303</w:t>
      </w:r>
      <w:r w:rsidRPr="00AA0343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AA0343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“Për </w:t>
      </w:r>
      <w:r w:rsidR="00806578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arkivat </w:t>
      </w:r>
      <w:r w:rsidRPr="00AA0343">
        <w:rPr>
          <w:rFonts w:ascii="Times New Roman" w:hAnsi="Times New Roman"/>
          <w:iCs/>
          <w:color w:val="000000" w:themeColor="text1"/>
          <w:sz w:val="24"/>
          <w:szCs w:val="24"/>
        </w:rPr>
        <w:t>”</w:t>
      </w:r>
      <w:r w:rsidR="00752E74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806578" w:rsidRDefault="00806578" w:rsidP="00AA0343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Normat –Tekniko profesionale dhe metodologjike te shërbimit Arkivor në Republikën e Shqipërisë</w:t>
      </w:r>
    </w:p>
    <w:p w:rsidR="00806578" w:rsidRDefault="00806578" w:rsidP="00806578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Vendim nr. 4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dt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. 19.06.2017 “Për miratimin e rregullores së njehsuar të punës me dokumentet në autoritetet publike të Republikës së Shqipërisë”</w:t>
      </w:r>
    </w:p>
    <w:p w:rsidR="00806578" w:rsidRPr="00AA0343" w:rsidRDefault="00806578" w:rsidP="00AA0343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D5EF6" w:rsidRPr="00AA0343" w:rsidRDefault="006D5EF6" w:rsidP="006D5EF6">
      <w:pPr>
        <w:pStyle w:val="NoSpacing"/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1013C" w:rsidRPr="00AA0343" w:rsidRDefault="00F1013C" w:rsidP="00F1013C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AA0343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AA0343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AA0343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AA0343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504702" w:rsidRPr="00AA0343" w:rsidRDefault="000E4627" w:rsidP="00752E74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AA0343">
        <w:t>Struktura e ndarjes së pikëve të vlerësimit të kandidatëve, është si më poshtë vijon:</w:t>
      </w:r>
    </w:p>
    <w:p w:rsidR="000E4627" w:rsidRPr="00AA0343" w:rsidRDefault="000E4627" w:rsidP="000E462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AA0343"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752E74" w:rsidRDefault="000E4627" w:rsidP="005416D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AA0343">
        <w:t>b) 60 pikë intervista me gojë.</w:t>
      </w:r>
    </w:p>
    <w:p w:rsidR="005416DA" w:rsidRPr="005416DA" w:rsidRDefault="005416DA" w:rsidP="005416D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F1013C" w:rsidRPr="00AA0343" w:rsidRDefault="00F1013C" w:rsidP="00F1013C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34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AA0343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AA0343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AA0343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AA0343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AA0343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AA0343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AA0343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AA0343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AA0343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AA0343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AA0343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F1013C" w:rsidRPr="00AA0343" w:rsidRDefault="00F1013C" w:rsidP="00504702">
      <w:pPr>
        <w:pStyle w:val="NoSpacing"/>
        <w:spacing w:line="276" w:lineRule="auto"/>
        <w:jc w:val="both"/>
        <w:rPr>
          <w:rFonts w:ascii="Times New Roman" w:eastAsia="Calibri" w:hAnsi="Times New Roman"/>
          <w:sz w:val="24"/>
          <w:szCs w:val="24"/>
        </w:rPr>
      </w:pPr>
      <w:r w:rsidRPr="00AA0343">
        <w:rPr>
          <w:rFonts w:ascii="Times New Roman" w:eastAsia="Calibri" w:hAnsi="Times New Roman"/>
          <w:sz w:val="24"/>
          <w:szCs w:val="24"/>
        </w:rPr>
        <w:t>Në</w:t>
      </w:r>
      <w:r w:rsidRPr="00AA0343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përfundim</w:t>
      </w:r>
      <w:r w:rsidRPr="00AA0343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të</w:t>
      </w:r>
      <w:r w:rsidRPr="00AA0343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vlerësimit</w:t>
      </w:r>
      <w:r w:rsidRPr="00AA0343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të</w:t>
      </w:r>
      <w:r w:rsidRPr="00AA0343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kandidatëve, Bashkia Shkodër do</w:t>
      </w:r>
      <w:r w:rsidRPr="00AA0343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të shpallë</w:t>
      </w:r>
      <w:r w:rsidRPr="00AA0343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fituesin në</w:t>
      </w:r>
      <w:r w:rsidRPr="00AA0343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faqen</w:t>
      </w:r>
      <w:r w:rsidRPr="00AA0343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zyrtare</w:t>
      </w:r>
      <w:r w:rsidRPr="00AA0343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dhe</w:t>
      </w:r>
      <w:r w:rsidRPr="00AA0343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r w:rsidR="00504702" w:rsidRPr="00AA0343">
        <w:rPr>
          <w:rFonts w:ascii="Times New Roman" w:eastAsia="Calibri" w:hAnsi="Times New Roman"/>
          <w:sz w:val="24"/>
          <w:szCs w:val="24"/>
        </w:rPr>
        <w:t>në</w:t>
      </w:r>
      <w:r w:rsidR="00504702" w:rsidRPr="00AA0343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r w:rsidR="00504702" w:rsidRPr="00AA0343">
        <w:rPr>
          <w:rFonts w:ascii="Times New Roman" w:eastAsia="Calibri" w:hAnsi="Times New Roman"/>
          <w:sz w:val="24"/>
          <w:szCs w:val="24"/>
        </w:rPr>
        <w:t>portalin</w:t>
      </w:r>
      <w:r w:rsidR="00504702" w:rsidRPr="00AA0343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r w:rsidR="00504702" w:rsidRPr="00AA0343">
        <w:rPr>
          <w:rFonts w:ascii="Times New Roman" w:eastAsia="Calibri" w:hAnsi="Times New Roman"/>
          <w:color w:val="000000" w:themeColor="text1"/>
          <w:spacing w:val="-1"/>
          <w:sz w:val="24"/>
          <w:szCs w:val="24"/>
        </w:rPr>
        <w:t xml:space="preserve">e </w:t>
      </w:r>
      <w:r w:rsidR="00504702" w:rsidRPr="00AA0343">
        <w:rPr>
          <w:rFonts w:ascii="Times New Roman" w:hAnsi="Times New Roman"/>
          <w:color w:val="000000" w:themeColor="text1"/>
          <w:sz w:val="24"/>
          <w:szCs w:val="24"/>
        </w:rPr>
        <w:t>Agjensisë Kombëtare të Punësimit dhe Aftësive</w:t>
      </w:r>
      <w:r w:rsidR="00504702" w:rsidRPr="00AA0343">
        <w:rPr>
          <w:rFonts w:ascii="Times New Roman" w:eastAsia="Calibri" w:hAnsi="Times New Roman"/>
          <w:sz w:val="24"/>
          <w:szCs w:val="24"/>
        </w:rPr>
        <w:t xml:space="preserve">. </w:t>
      </w:r>
      <w:r w:rsidRPr="00AA0343">
        <w:rPr>
          <w:rFonts w:ascii="Times New Roman" w:eastAsia="Calibri" w:hAnsi="Times New Roman"/>
          <w:sz w:val="24"/>
          <w:szCs w:val="24"/>
        </w:rPr>
        <w:t>Të</w:t>
      </w:r>
      <w:r w:rsidRPr="00AA0343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 xml:space="preserve">gjithë kandidatët </w:t>
      </w:r>
      <w:r w:rsidRPr="00AA0343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 xml:space="preserve">pjesëmarrës </w:t>
      </w:r>
      <w:r w:rsidRPr="00AA0343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 xml:space="preserve">në </w:t>
      </w:r>
      <w:r w:rsidRPr="00AA0343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 xml:space="preserve">këtë </w:t>
      </w:r>
      <w:r w:rsidRPr="00AA0343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 xml:space="preserve">procedurë </w:t>
      </w:r>
      <w:r w:rsidRPr="00AA0343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 xml:space="preserve">do </w:t>
      </w:r>
      <w:r w:rsidRPr="00AA0343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 xml:space="preserve">të </w:t>
      </w:r>
      <w:r w:rsidRPr="00AA0343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njoftohen  individualisht</w:t>
      </w:r>
      <w:r w:rsidRPr="00AA0343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 xml:space="preserve">në </w:t>
      </w:r>
      <w:r w:rsidRPr="00AA0343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mënyrë elektronike</w:t>
      </w:r>
      <w:r w:rsidRPr="00AA0343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>për</w:t>
      </w:r>
      <w:r w:rsidRPr="00AA0343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r w:rsidRPr="00AA0343">
        <w:rPr>
          <w:rFonts w:ascii="Times New Roman" w:eastAsia="Calibri" w:hAnsi="Times New Roman"/>
          <w:sz w:val="24"/>
          <w:szCs w:val="24"/>
        </w:rPr>
        <w:t xml:space="preserve">rezultatet </w:t>
      </w:r>
      <w:r w:rsidRPr="00AA0343">
        <w:rPr>
          <w:rFonts w:ascii="Times New Roman" w:eastAsia="Calibri" w:hAnsi="Times New Roman"/>
          <w:i/>
          <w:sz w:val="24"/>
          <w:szCs w:val="24"/>
        </w:rPr>
        <w:t>(nëpërmjet  adresës së e-mail)</w:t>
      </w:r>
      <w:r w:rsidR="00504702" w:rsidRPr="00AA0343">
        <w:rPr>
          <w:rFonts w:ascii="Times New Roman" w:eastAsia="Calibri" w:hAnsi="Times New Roman"/>
          <w:sz w:val="24"/>
          <w:szCs w:val="24"/>
        </w:rPr>
        <w:t>.</w:t>
      </w:r>
    </w:p>
    <w:p w:rsidR="00F1013C" w:rsidRPr="00AA0343" w:rsidRDefault="00F1013C" w:rsidP="00F1013C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F1013C" w:rsidRPr="00AA0343" w:rsidRDefault="00F1013C" w:rsidP="00F1013C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AA0343">
        <w:rPr>
          <w:b/>
          <w:u w:val="single"/>
        </w:rPr>
        <w:t>II - PRANIMI NË SHËRBIMIN CIVIL</w:t>
      </w:r>
      <w:r w:rsidRPr="00AA0343">
        <w:rPr>
          <w:u w:val="single"/>
        </w:rPr>
        <w:t>_________________________________________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gramStart"/>
      <w:r w:rsidRPr="00AA0343">
        <w:rPr>
          <w:rFonts w:ascii="Times New Roman" w:hAnsi="Times New Roman" w:cs="Times New Roman"/>
          <w:i/>
          <w:color w:val="FF0000"/>
          <w:sz w:val="24"/>
          <w:szCs w:val="24"/>
        </w:rPr>
        <w:t>Vetëm  në</w:t>
      </w:r>
      <w:proofErr w:type="gramEnd"/>
      <w:r w:rsidRPr="00AA034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rast të përfundimit të procedurës së lëvizjes paralele , rezulton se pozicioni është ende vakant ,ky pozicion është i vlefshëm për proceduren e  pranimit në shërbimin civil  nëpërmjet një konkurrimi të hapur. 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034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AA0343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 w:rsidRPr="00AA0343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AA0343">
        <w:rPr>
          <w:rFonts w:ascii="Times New Roman" w:hAnsi="Times New Roman" w:cs="Times New Roman"/>
          <w:b/>
          <w:sz w:val="24"/>
          <w:szCs w:val="24"/>
        </w:rPr>
        <w:t xml:space="preserve">Kërkesat e përgjithshme për pranimin në shërbimin </w:t>
      </w:r>
      <w:proofErr w:type="gramStart"/>
      <w:r w:rsidRPr="00AA0343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AA0343">
        <w:rPr>
          <w:rFonts w:ascii="Times New Roman" w:hAnsi="Times New Roman" w:cs="Times New Roman"/>
          <w:b/>
          <w:iCs/>
          <w:sz w:val="24"/>
          <w:szCs w:val="24"/>
        </w:rPr>
        <w:t xml:space="preserve"> dhe</w:t>
      </w:r>
      <w:proofErr w:type="gramEnd"/>
      <w:r w:rsidRPr="00AA0343">
        <w:rPr>
          <w:rFonts w:ascii="Times New Roman" w:hAnsi="Times New Roman" w:cs="Times New Roman"/>
          <w:b/>
          <w:iCs/>
          <w:sz w:val="24"/>
          <w:szCs w:val="24"/>
        </w:rPr>
        <w:t xml:space="preserve"> kërkesat e posaçme: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r w:rsidRPr="00AA0343">
        <w:rPr>
          <w:rFonts w:ascii="Times New Roman" w:hAnsi="Times New Roman" w:cs="Times New Roman"/>
          <w:sz w:val="24"/>
          <w:szCs w:val="24"/>
        </w:rPr>
        <w:t xml:space="preserve">Kandidatët </w:t>
      </w:r>
      <w:proofErr w:type="gramStart"/>
      <w:r w:rsidRPr="00AA0343">
        <w:rPr>
          <w:rFonts w:ascii="Times New Roman" w:hAnsi="Times New Roman" w:cs="Times New Roman"/>
          <w:sz w:val="24"/>
          <w:szCs w:val="24"/>
        </w:rPr>
        <w:t>duhet  të</w:t>
      </w:r>
      <w:proofErr w:type="gramEnd"/>
      <w:r w:rsidRPr="00AA0343">
        <w:rPr>
          <w:rFonts w:ascii="Times New Roman" w:hAnsi="Times New Roman" w:cs="Times New Roman"/>
          <w:sz w:val="24"/>
          <w:szCs w:val="24"/>
        </w:rPr>
        <w:t xml:space="preserve"> plotësojnë kërkesat e përgjithshme për pranimin në shërbimin civil, si më poshtë: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13C" w:rsidRPr="00AA0343" w:rsidRDefault="00F1013C" w:rsidP="00052EC0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A0343">
        <w:rPr>
          <w:rFonts w:ascii="Times New Roman" w:hAnsi="Times New Roman"/>
          <w:sz w:val="24"/>
          <w:szCs w:val="24"/>
        </w:rPr>
        <w:t>Të jetë shtetas shqiptar;</w:t>
      </w:r>
    </w:p>
    <w:p w:rsidR="00F1013C" w:rsidRPr="00AA0343" w:rsidRDefault="00F1013C" w:rsidP="00052EC0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A0343">
        <w:rPr>
          <w:rFonts w:ascii="Times New Roman" w:hAnsi="Times New Roman"/>
          <w:sz w:val="24"/>
          <w:szCs w:val="24"/>
        </w:rPr>
        <w:t>Të ketë zotësi të plotë për të vepruar ;</w:t>
      </w:r>
    </w:p>
    <w:p w:rsidR="00F1013C" w:rsidRPr="00AA0343" w:rsidRDefault="00F1013C" w:rsidP="00052EC0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A0343">
        <w:rPr>
          <w:rFonts w:ascii="Times New Roman" w:hAnsi="Times New Roman"/>
          <w:sz w:val="24"/>
          <w:szCs w:val="24"/>
        </w:rPr>
        <w:t>Të zotërojë gjuhën shqipe, të shkruar dhe të folur;</w:t>
      </w:r>
    </w:p>
    <w:p w:rsidR="00F1013C" w:rsidRPr="00AA0343" w:rsidRDefault="00F1013C" w:rsidP="00052EC0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A0343">
        <w:rPr>
          <w:rFonts w:ascii="Times New Roman" w:hAnsi="Times New Roman"/>
          <w:sz w:val="24"/>
          <w:szCs w:val="24"/>
        </w:rPr>
        <w:t>Të jetë në kushte shëndetësore që e lejojnë të kryejë detyrën përkatëse;</w:t>
      </w:r>
    </w:p>
    <w:p w:rsidR="00F1013C" w:rsidRPr="00AA0343" w:rsidRDefault="00F1013C" w:rsidP="00052EC0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A0343">
        <w:rPr>
          <w:rFonts w:ascii="Times New Roman" w:hAnsi="Times New Roman"/>
          <w:sz w:val="24"/>
          <w:szCs w:val="24"/>
        </w:rPr>
        <w:t xml:space="preserve">Të mos jetë </w:t>
      </w:r>
      <w:r w:rsidR="00504702" w:rsidRPr="00AA0343">
        <w:rPr>
          <w:rFonts w:ascii="Times New Roman" w:hAnsi="Times New Roman"/>
          <w:sz w:val="24"/>
          <w:szCs w:val="24"/>
        </w:rPr>
        <w:t>i</w:t>
      </w:r>
      <w:r w:rsidRPr="00AA0343">
        <w:rPr>
          <w:rFonts w:ascii="Times New Roman" w:hAnsi="Times New Roman"/>
          <w:sz w:val="24"/>
          <w:szCs w:val="24"/>
        </w:rPr>
        <w:t xml:space="preserve"> dënuar me vendim të formës së prerë për kryerjen e një krimi apo për kryerjen e një kundravajtjeje penale me dashje;</w:t>
      </w:r>
    </w:p>
    <w:p w:rsidR="00F1013C" w:rsidRPr="00AA0343" w:rsidRDefault="00F1013C" w:rsidP="00052EC0">
      <w:pPr>
        <w:pStyle w:val="NoSpacing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A0343">
        <w:rPr>
          <w:rFonts w:ascii="Times New Roman" w:hAnsi="Times New Roman"/>
          <w:sz w:val="24"/>
          <w:szCs w:val="24"/>
        </w:rPr>
        <w:t>Të mos jetë marrë ndaj tij masa disiplinore e largimit nga shërbimi civil, që nuk është shuar sipas këtij ligji</w:t>
      </w:r>
    </w:p>
    <w:p w:rsidR="00F1013C" w:rsidRDefault="00F1013C" w:rsidP="00F1013C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034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Kandidatët duhet të plotësojnë kërkesa të posaçme,si më poshtë:</w:t>
      </w:r>
    </w:p>
    <w:p w:rsidR="00A860D4" w:rsidRPr="00AA0343" w:rsidRDefault="00A860D4" w:rsidP="00F1013C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E4E6B" w:rsidRPr="00AA0343" w:rsidRDefault="008E4E6B" w:rsidP="008E4E6B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AA0343">
        <w:rPr>
          <w:shd w:val="clear" w:color="auto" w:fill="FFFFFF"/>
        </w:rPr>
        <w:t xml:space="preserve">Të zotërojnë minimalisht diplomë </w:t>
      </w:r>
      <w:r>
        <w:rPr>
          <w:shd w:val="clear" w:color="auto" w:fill="FFFFFF"/>
        </w:rPr>
        <w:t>të nivelit "Bachelor".</w:t>
      </w:r>
    </w:p>
    <w:p w:rsidR="004B6B2E" w:rsidRPr="00AA0343" w:rsidRDefault="004B6B2E" w:rsidP="004B6B2E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AA0343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4B6B2E" w:rsidRPr="00AA0343" w:rsidRDefault="004B6B2E" w:rsidP="004B6B2E">
      <w:pPr>
        <w:pStyle w:val="NoSpacing"/>
        <w:numPr>
          <w:ilvl w:val="0"/>
          <w:numId w:val="21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A0343">
        <w:rPr>
          <w:rFonts w:ascii="Times New Roman" w:hAnsi="Times New Roman"/>
          <w:color w:val="000000"/>
          <w:sz w:val="24"/>
          <w:szCs w:val="24"/>
        </w:rPr>
        <w:t>Preferohet të ketë</w:t>
      </w:r>
      <w:r w:rsidRPr="00AA0343">
        <w:rPr>
          <w:rFonts w:ascii="Times New Roman" w:eastAsia="Calibri" w:hAnsi="Times New Roman"/>
          <w:sz w:val="24"/>
          <w:szCs w:val="24"/>
        </w:rPr>
        <w:t xml:space="preserve"> </w:t>
      </w:r>
      <w:r w:rsidRPr="00AA0343">
        <w:rPr>
          <w:rFonts w:ascii="Times New Roman" w:hAnsi="Times New Roman"/>
          <w:color w:val="000000"/>
          <w:sz w:val="24"/>
          <w:szCs w:val="24"/>
        </w:rPr>
        <w:t>eksperiencë punë</w:t>
      </w:r>
      <w:r w:rsidRPr="00AA0343">
        <w:rPr>
          <w:rFonts w:ascii="Times New Roman" w:eastAsia="Calibri" w:hAnsi="Times New Roman"/>
          <w:sz w:val="24"/>
          <w:szCs w:val="24"/>
        </w:rPr>
        <w:t xml:space="preserve"> në</w:t>
      </w:r>
      <w:r w:rsidRPr="00AA0343">
        <w:rPr>
          <w:rFonts w:ascii="Times New Roman" w:eastAsia="Calibri" w:hAnsi="Times New Roman"/>
          <w:spacing w:val="19"/>
          <w:sz w:val="24"/>
          <w:szCs w:val="24"/>
        </w:rPr>
        <w:t xml:space="preserve"> këtë </w:t>
      </w:r>
      <w:r w:rsidRPr="00AA0343">
        <w:rPr>
          <w:rFonts w:ascii="Times New Roman" w:hAnsi="Times New Roman"/>
          <w:color w:val="000000"/>
          <w:sz w:val="24"/>
          <w:szCs w:val="24"/>
        </w:rPr>
        <w:t>fushë.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sz w:val="24"/>
          <w:szCs w:val="24"/>
        </w:rPr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AA034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AA0343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.2 </w:t>
      </w:r>
      <w:r w:rsidRPr="00AA0343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93274F" w:rsidRPr="00AA0343" w:rsidRDefault="0093274F" w:rsidP="0093274F">
      <w:pPr>
        <w:rPr>
          <w:rFonts w:ascii="Times New Roman" w:eastAsia="Calibri" w:hAnsi="Times New Roman" w:cs="Times New Roman"/>
          <w:sz w:val="24"/>
          <w:szCs w:val="24"/>
        </w:rPr>
      </w:pPr>
    </w:p>
    <w:p w:rsidR="00FA25C0" w:rsidRPr="00AA0343" w:rsidRDefault="00FA25C0" w:rsidP="00FA25C0">
      <w:pPr>
        <w:pStyle w:val="ListParagraph"/>
        <w:numPr>
          <w:ilvl w:val="0"/>
          <w:numId w:val="17"/>
        </w:numPr>
        <w:rPr>
          <w:rFonts w:eastAsia="Calibri"/>
        </w:rPr>
      </w:pPr>
      <w:r w:rsidRPr="00AA0343">
        <w:rPr>
          <w:rFonts w:eastAsia="Calibri"/>
        </w:rPr>
        <w:t>Kërkesë për punësim / lëvizje paralele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rPr>
          <w:rFonts w:eastAsia="Calibri"/>
        </w:rPr>
      </w:pPr>
      <w:r w:rsidRPr="00AA0343">
        <w:t>Jetëshkrim i plotësuar në përputhje me formatin europian</w:t>
      </w:r>
      <w:r w:rsidRPr="00AA0343">
        <w:rPr>
          <w:rFonts w:eastAsia="Calibri"/>
        </w:rPr>
        <w:t xml:space="preserve"> 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rPr>
          <w:rFonts w:eastAsia="Calibri"/>
        </w:rPr>
      </w:pPr>
      <w:r w:rsidRPr="00AA0343">
        <w:rPr>
          <w:rFonts w:eastAsia="Calibri"/>
        </w:rPr>
        <w:t xml:space="preserve">Fotokopje 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 xml:space="preserve">letërnjoftimit 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(ID)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rPr>
          <w:rFonts w:eastAsia="Calibri"/>
        </w:rPr>
      </w:pPr>
      <w:r w:rsidRPr="00AA0343">
        <w:rPr>
          <w:rFonts w:eastAsia="Calibri"/>
        </w:rPr>
        <w:t xml:space="preserve">Çertifikatë personale 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rPr>
          <w:rFonts w:eastAsia="Calibri"/>
        </w:rPr>
      </w:pPr>
      <w:r w:rsidRPr="00AA0343">
        <w:rPr>
          <w:rFonts w:eastAsia="Calibri"/>
        </w:rPr>
        <w:t>Çertifikatë familjare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rPr>
          <w:rFonts w:eastAsia="Calibri"/>
        </w:rPr>
      </w:pPr>
      <w:r w:rsidRPr="00AA0343">
        <w:rPr>
          <w:rFonts w:eastAsia="Calibri"/>
        </w:rPr>
        <w:t>Fotokopje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diplomës dhe suplementit/listës së notave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rPr>
          <w:rFonts w:eastAsia="Calibri"/>
        </w:rPr>
      </w:pPr>
      <w:r w:rsidRPr="00AA0343">
        <w:rPr>
          <w:rFonts w:eastAsia="Calibri"/>
        </w:rPr>
        <w:t>Fotokopje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librezës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së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punës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(të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gjitha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faqet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vërtetojnë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eksperiencën</w:t>
      </w:r>
      <w:r w:rsidRPr="00AA0343">
        <w:rPr>
          <w:rFonts w:eastAsia="Calibri"/>
          <w:spacing w:val="-13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 </w:t>
      </w:r>
      <w:r w:rsidRPr="00AA0343">
        <w:rPr>
          <w:rFonts w:eastAsia="Calibri"/>
        </w:rPr>
        <w:t>punë);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rPr>
          <w:rFonts w:eastAsia="Calibri"/>
        </w:rPr>
      </w:pPr>
      <w:r w:rsidRPr="00AA0343">
        <w:rPr>
          <w:rFonts w:eastAsia="Calibri"/>
        </w:rPr>
        <w:t>Vërtetim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gjendjes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>shëndetësore;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Vërtetim të gjendjes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 xml:space="preserve">gjyqësore / </w:t>
      </w:r>
      <w:r w:rsidRPr="00AA0343">
        <w:t>Vetëdeklarim të gjëndjes gjyqësore</w:t>
      </w:r>
      <w:r w:rsidRPr="00AA0343">
        <w:rPr>
          <w:rFonts w:eastAsia="Calibri"/>
        </w:rPr>
        <w:t>;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Vlerësimin</w:t>
      </w:r>
      <w:r w:rsidRPr="00AA0343">
        <w:rPr>
          <w:rFonts w:eastAsia="Calibri"/>
          <w:spacing w:val="-10"/>
        </w:rPr>
        <w:t xml:space="preserve"> </w:t>
      </w:r>
      <w:r w:rsidRPr="00AA0343">
        <w:rPr>
          <w:rFonts w:eastAsia="Calibri"/>
        </w:rPr>
        <w:t>e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fundit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nga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eprori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direkt;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Vërtetim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nga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institucioni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nuk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ka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masë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displinore</w:t>
      </w:r>
      <w:r w:rsidRPr="00AA0343">
        <w:rPr>
          <w:rFonts w:eastAsia="Calibri"/>
          <w:spacing w:val="-10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fuqi.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Çdo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dokumentacion</w:t>
      </w:r>
      <w:r w:rsidRPr="00AA0343">
        <w:rPr>
          <w:rFonts w:eastAsia="Calibri"/>
          <w:spacing w:val="-14"/>
        </w:rPr>
        <w:t xml:space="preserve"> </w:t>
      </w:r>
      <w:r w:rsidRPr="00AA0343">
        <w:rPr>
          <w:rFonts w:eastAsia="Calibri"/>
        </w:rPr>
        <w:t>tjetër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vërteton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trajnimet,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>kualifikimet,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arsimin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shtesë,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vlerësimet pozitive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apo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tjera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përmendura</w:t>
      </w:r>
      <w:r w:rsidRPr="00AA0343">
        <w:rPr>
          <w:rFonts w:eastAsia="Calibri"/>
          <w:spacing w:val="-12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jetë shkrimin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tuaj;</w:t>
      </w:r>
    </w:p>
    <w:p w:rsidR="00FA25C0" w:rsidRPr="00AA0343" w:rsidRDefault="00FA25C0" w:rsidP="00FA25C0">
      <w:pPr>
        <w:pStyle w:val="ListParagraph"/>
        <w:numPr>
          <w:ilvl w:val="0"/>
          <w:numId w:val="17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Lista e dokumentave të sipërcituar të jetë e inventarizuar dhe e nënshkruar nga kandidati.</w:t>
      </w:r>
    </w:p>
    <w:p w:rsidR="008232B3" w:rsidRDefault="008232B3" w:rsidP="008232B3">
      <w:pPr>
        <w:ind w:left="116" w:right="180"/>
        <w:rPr>
          <w:rFonts w:eastAsia="Calibri"/>
          <w:b/>
          <w:i/>
        </w:rPr>
      </w:pPr>
    </w:p>
    <w:p w:rsidR="008232B3" w:rsidRPr="00B15FF0" w:rsidRDefault="008232B3" w:rsidP="008232B3">
      <w:pPr>
        <w:ind w:left="116"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232B3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r w:rsidRPr="008232B3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r w:rsidRPr="008232B3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r w:rsidRPr="008232B3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r w:rsidRPr="008232B3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r w:rsidRPr="008232B3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r w:rsidRPr="008232B3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r w:rsidRPr="008232B3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r w:rsidRPr="008232B3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r w:rsidRPr="008232B3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gramStart"/>
      <w:r w:rsidRPr="008232B3">
        <w:rPr>
          <w:rFonts w:ascii="Times New Roman" w:eastAsia="Calibri" w:hAnsi="Times New Roman" w:cs="Times New Roman"/>
          <w:b/>
          <w:i/>
          <w:sz w:val="24"/>
          <w:szCs w:val="24"/>
        </w:rPr>
        <w:t>bëhet  pranë</w:t>
      </w:r>
      <w:proofErr w:type="gramEnd"/>
      <w:r w:rsidRPr="008232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Zyrës me një Ndalesë në  Bashkinë  Shkodër</w:t>
      </w:r>
      <w:r w:rsidRPr="008232B3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r w:rsidRPr="008232B3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r w:rsidRPr="008232B3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r w:rsidRPr="008232B3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datës </w:t>
      </w:r>
      <w:r w:rsidR="00B15FF0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B15FF0" w:rsidRPr="00B15FF0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Dhjetor </w:t>
      </w:r>
      <w:r w:rsidRPr="00B15FF0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2022.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AA034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AA0343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.3 </w:t>
      </w:r>
      <w:r w:rsidRPr="00AA0343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AA0343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AA0343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Bashkia Shkodër do të shpallë në faqen </w:t>
      </w:r>
      <w:r w:rsidR="004B6B2E"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e saj 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>zyrtare t</w:t>
      </w:r>
      <w:r w:rsidR="004B6B2E" w:rsidRPr="00AA0343">
        <w:rPr>
          <w:rFonts w:ascii="Times New Roman" w:hAnsi="Times New Roman" w:cs="Times New Roman"/>
          <w:color w:val="000000"/>
          <w:sz w:val="24"/>
          <w:szCs w:val="24"/>
        </w:rPr>
        <w:t>ë internetit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 dhe </w:t>
      </w:r>
      <w:r w:rsidR="004B6B2E" w:rsidRPr="00AA0343">
        <w:rPr>
          <w:rFonts w:ascii="Times New Roman" w:eastAsia="Calibri" w:hAnsi="Times New Roman" w:cs="Times New Roman"/>
          <w:sz w:val="24"/>
          <w:szCs w:val="24"/>
        </w:rPr>
        <w:t>në</w:t>
      </w:r>
      <w:r w:rsidR="004B6B2E" w:rsidRPr="00AA0343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="004B6B2E" w:rsidRPr="00AA0343">
        <w:rPr>
          <w:rFonts w:ascii="Times New Roman" w:eastAsia="Calibri" w:hAnsi="Times New Roman" w:cs="Times New Roman"/>
          <w:sz w:val="24"/>
          <w:szCs w:val="24"/>
        </w:rPr>
        <w:t>portalin</w:t>
      </w:r>
      <w:r w:rsidR="004B6B2E" w:rsidRPr="00AA0343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="004B6B2E" w:rsidRPr="00AA0343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e </w:t>
      </w:r>
      <w:r w:rsidR="004B6B2E" w:rsidRPr="00AA0343">
        <w:rPr>
          <w:rFonts w:ascii="Times New Roman" w:hAnsi="Times New Roman" w:cs="Times New Roman"/>
          <w:color w:val="000000" w:themeColor="text1"/>
          <w:sz w:val="24"/>
          <w:szCs w:val="24"/>
        </w:rPr>
        <w:t>Agjensisë Kombëtare të Punësimit dhe Aftësive</w:t>
      </w:r>
      <w:r w:rsidR="004B6B2E" w:rsidRPr="00AA0343">
        <w:rPr>
          <w:rFonts w:ascii="Times New Roman" w:hAnsi="Times New Roman" w:cs="Times New Roman"/>
          <w:color w:val="000000"/>
          <w:sz w:val="24"/>
          <w:szCs w:val="24"/>
        </w:rPr>
        <w:t>, list</w:t>
      </w:r>
      <w:r w:rsidR="00504702" w:rsidRPr="00AA0343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n e kandidatëve që plotësojnë kushtet dhe </w:t>
      </w:r>
      <w:r w:rsidR="004B6B2E" w:rsidRPr="00AA0343">
        <w:rPr>
          <w:rFonts w:ascii="Times New Roman" w:hAnsi="Times New Roman" w:cs="Times New Roman"/>
          <w:color w:val="000000"/>
          <w:sz w:val="24"/>
          <w:szCs w:val="24"/>
        </w:rPr>
        <w:t>kërkesat e posaçme për procedur</w:t>
      </w:r>
      <w:r w:rsidR="00504702" w:rsidRPr="00AA0343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>n e pranimit në shërbimin civil, si dhe datën, vendin dhe orën e saktë kur do të zhvillohet konkurrimi.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4B6B2E" w:rsidRPr="00AA0343" w:rsidRDefault="004B6B2E" w:rsidP="00F1013C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0343">
        <w:rPr>
          <w:rFonts w:ascii="Times New Roman" w:hAnsi="Times New Roman" w:cs="Times New Roman"/>
          <w:color w:val="000000"/>
          <w:sz w:val="24"/>
          <w:szCs w:val="24"/>
        </w:rPr>
        <w:t>Në të njëjtën dat</w:t>
      </w:r>
      <w:r w:rsidR="00504702" w:rsidRPr="00AA0343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 kandidatët që nuk i </w:t>
      </w:r>
      <w:r w:rsidR="00F1013C" w:rsidRPr="00AA0343">
        <w:rPr>
          <w:rFonts w:ascii="Times New Roman" w:hAnsi="Times New Roman" w:cs="Times New Roman"/>
          <w:color w:val="000000"/>
          <w:sz w:val="24"/>
          <w:szCs w:val="24"/>
        </w:rPr>
        <w:t>plotësojnë kushtet e pranimit në shërbimin civil dhe kërkesat e posaçme do të njoftohen individualisht nga Drejtoria e Burimeve Njerëzore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 dhe Sh</w:t>
      </w:r>
      <w:r w:rsidR="00504702" w:rsidRPr="00AA0343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>rbimeve Mb</w:t>
      </w:r>
      <w:r w:rsidR="00504702" w:rsidRPr="00AA0343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>shtet</w:t>
      </w:r>
      <w:r w:rsidR="00504702" w:rsidRPr="00AA0343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>se</w:t>
      </w:r>
      <w:r w:rsidR="00F1013C"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1013C" w:rsidRPr="00AA034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="00F1013C" w:rsidRPr="00AA0343">
        <w:rPr>
          <w:rFonts w:ascii="Times New Roman" w:hAnsi="Times New Roman" w:cs="Times New Roman"/>
          <w:color w:val="000000"/>
          <w:sz w:val="24"/>
          <w:szCs w:val="24"/>
        </w:rPr>
        <w:t>, për shkaqet e moskualifikimit.</w:t>
      </w:r>
    </w:p>
    <w:p w:rsidR="004B6B2E" w:rsidRPr="00AA0343" w:rsidRDefault="004B6B2E" w:rsidP="00F1013C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Kandidatët e pakualifikuar kanë të drejtë të paraqesin ankesat </w:t>
      </w:r>
      <w:proofErr w:type="gramStart"/>
      <w:r w:rsidRPr="00AA0343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gramEnd"/>
      <w:r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 5 (pesë) ditëve kalendarike nga data e njoftimit.</w:t>
      </w:r>
    </w:p>
    <w:p w:rsidR="00F1013C" w:rsidRDefault="00F1013C" w:rsidP="00F1013C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828A9" w:rsidRDefault="002828A9" w:rsidP="00F1013C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828A9" w:rsidRPr="00AA0343" w:rsidRDefault="002828A9" w:rsidP="00F1013C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0343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 w:rsidRPr="00AA0343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AA0343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.4  </w:t>
      </w:r>
      <w:r w:rsidRPr="00AA0343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AA03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AA03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AA0343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  DO</w:t>
      </w:r>
      <w:proofErr w:type="gramEnd"/>
      <w:r w:rsidRPr="00AA03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F1013C" w:rsidRPr="00AA0343" w:rsidRDefault="00F1013C" w:rsidP="00F1013C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806578" w:rsidRPr="00AA0343" w:rsidRDefault="00806578" w:rsidP="00806578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AA0343">
        <w:rPr>
          <w:rFonts w:ascii="Times New Roman" w:hAnsi="Times New Roman"/>
          <w:sz w:val="24"/>
          <w:szCs w:val="24"/>
        </w:rPr>
        <w:t>Ligjin nr. 139/2015 “Për vetëqeverisjen vendore ”, i ndryshuar,</w:t>
      </w:r>
    </w:p>
    <w:p w:rsidR="00806578" w:rsidRPr="00AA0343" w:rsidRDefault="00806578" w:rsidP="00806578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AA034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Ligjin nr. 152/2013 "Për nëpunësin civil", i ndryshuar </w:t>
      </w:r>
    </w:p>
    <w:p w:rsidR="00806578" w:rsidRPr="00AA0343" w:rsidRDefault="00806578" w:rsidP="00806578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spacing w:val="1"/>
          <w:sz w:val="24"/>
          <w:szCs w:val="24"/>
        </w:rPr>
      </w:pPr>
      <w:r w:rsidRPr="00AA0343">
        <w:rPr>
          <w:rFonts w:ascii="Times New Roman" w:hAnsi="Times New Roman"/>
          <w:spacing w:val="44"/>
          <w:sz w:val="24"/>
          <w:szCs w:val="24"/>
        </w:rPr>
        <w:t>L</w:t>
      </w:r>
      <w:r w:rsidRPr="00AA0343">
        <w:rPr>
          <w:rFonts w:ascii="Times New Roman" w:hAnsi="Times New Roman"/>
          <w:sz w:val="24"/>
          <w:szCs w:val="24"/>
        </w:rPr>
        <w:t>igji nr</w:t>
      </w:r>
      <w:r w:rsidRPr="00AA0343">
        <w:rPr>
          <w:rFonts w:ascii="Times New Roman" w:hAnsi="Times New Roman"/>
          <w:spacing w:val="2"/>
          <w:sz w:val="24"/>
          <w:szCs w:val="24"/>
        </w:rPr>
        <w:t>.</w:t>
      </w:r>
      <w:r w:rsidRPr="00AA0343">
        <w:rPr>
          <w:rFonts w:ascii="Times New Roman" w:hAnsi="Times New Roman"/>
          <w:sz w:val="24"/>
          <w:szCs w:val="24"/>
        </w:rPr>
        <w:t xml:space="preserve">9131 </w:t>
      </w:r>
      <w:r w:rsidRPr="00AA0343">
        <w:rPr>
          <w:rFonts w:ascii="Times New Roman" w:hAnsi="Times New Roman"/>
          <w:spacing w:val="2"/>
          <w:sz w:val="24"/>
          <w:szCs w:val="24"/>
        </w:rPr>
        <w:t>da</w:t>
      </w:r>
      <w:r w:rsidRPr="00AA0343">
        <w:rPr>
          <w:rFonts w:ascii="Times New Roman" w:hAnsi="Times New Roman"/>
          <w:sz w:val="24"/>
          <w:szCs w:val="24"/>
        </w:rPr>
        <w:t>të 08.06.20</w:t>
      </w:r>
      <w:r w:rsidRPr="00AA0343">
        <w:rPr>
          <w:rFonts w:ascii="Times New Roman" w:hAnsi="Times New Roman"/>
          <w:spacing w:val="2"/>
          <w:sz w:val="24"/>
          <w:szCs w:val="24"/>
        </w:rPr>
        <w:t>0</w:t>
      </w:r>
      <w:r w:rsidRPr="00AA0343">
        <w:rPr>
          <w:rFonts w:ascii="Times New Roman" w:hAnsi="Times New Roman"/>
          <w:sz w:val="24"/>
          <w:szCs w:val="24"/>
        </w:rPr>
        <w:t>3 “Për rre</w:t>
      </w:r>
      <w:r w:rsidRPr="00AA0343">
        <w:rPr>
          <w:rFonts w:ascii="Times New Roman" w:hAnsi="Times New Roman"/>
          <w:spacing w:val="2"/>
          <w:sz w:val="24"/>
          <w:szCs w:val="24"/>
        </w:rPr>
        <w:t>g</w:t>
      </w:r>
      <w:r w:rsidRPr="00AA0343">
        <w:rPr>
          <w:rFonts w:ascii="Times New Roman" w:hAnsi="Times New Roman"/>
          <w:sz w:val="24"/>
          <w:szCs w:val="24"/>
        </w:rPr>
        <w:t>ullat e etikës në a</w:t>
      </w:r>
      <w:r w:rsidRPr="00AA0343">
        <w:rPr>
          <w:rFonts w:ascii="Times New Roman" w:hAnsi="Times New Roman"/>
          <w:spacing w:val="2"/>
          <w:sz w:val="24"/>
          <w:szCs w:val="24"/>
        </w:rPr>
        <w:t>d</w:t>
      </w:r>
      <w:r w:rsidRPr="00AA0343">
        <w:rPr>
          <w:rFonts w:ascii="Times New Roman" w:hAnsi="Times New Roman"/>
          <w:spacing w:val="-2"/>
          <w:sz w:val="24"/>
          <w:szCs w:val="24"/>
        </w:rPr>
        <w:t>m</w:t>
      </w:r>
      <w:r w:rsidRPr="00AA0343">
        <w:rPr>
          <w:rFonts w:ascii="Times New Roman" w:hAnsi="Times New Roman"/>
          <w:spacing w:val="2"/>
          <w:sz w:val="24"/>
          <w:szCs w:val="24"/>
        </w:rPr>
        <w:t>i</w:t>
      </w:r>
      <w:r w:rsidRPr="00AA0343">
        <w:rPr>
          <w:rFonts w:ascii="Times New Roman" w:hAnsi="Times New Roman"/>
          <w:sz w:val="24"/>
          <w:szCs w:val="24"/>
        </w:rPr>
        <w:t xml:space="preserve">nistratën </w:t>
      </w:r>
      <w:r w:rsidRPr="00AA0343">
        <w:rPr>
          <w:rFonts w:ascii="Times New Roman" w:hAnsi="Times New Roman"/>
          <w:spacing w:val="2"/>
          <w:sz w:val="24"/>
          <w:szCs w:val="24"/>
        </w:rPr>
        <w:t>p</w:t>
      </w:r>
      <w:r w:rsidRPr="00AA0343">
        <w:rPr>
          <w:rFonts w:ascii="Times New Roman" w:hAnsi="Times New Roman"/>
          <w:sz w:val="24"/>
          <w:szCs w:val="24"/>
        </w:rPr>
        <w:t>ublike”,</w:t>
      </w:r>
    </w:p>
    <w:p w:rsidR="00806578" w:rsidRDefault="00806578" w:rsidP="00806578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0343">
        <w:rPr>
          <w:rFonts w:ascii="Times New Roman" w:hAnsi="Times New Roman"/>
          <w:color w:val="000000" w:themeColor="text1"/>
          <w:sz w:val="24"/>
          <w:szCs w:val="24"/>
        </w:rPr>
        <w:t xml:space="preserve">Ligji nr. </w:t>
      </w:r>
      <w:r>
        <w:rPr>
          <w:rFonts w:ascii="Times New Roman" w:hAnsi="Times New Roman"/>
          <w:color w:val="000000" w:themeColor="text1"/>
          <w:sz w:val="24"/>
          <w:szCs w:val="24"/>
        </w:rPr>
        <w:t>9154</w:t>
      </w:r>
      <w:r w:rsidRPr="00AA0343">
        <w:rPr>
          <w:rFonts w:ascii="Times New Roman" w:hAnsi="Times New Roman"/>
          <w:color w:val="000000" w:themeColor="text1"/>
          <w:sz w:val="24"/>
          <w:szCs w:val="24"/>
        </w:rPr>
        <w:t xml:space="preserve">, datë </w:t>
      </w:r>
      <w:r>
        <w:rPr>
          <w:rFonts w:ascii="Times New Roman" w:hAnsi="Times New Roman"/>
          <w:color w:val="000000" w:themeColor="text1"/>
          <w:sz w:val="24"/>
          <w:szCs w:val="24"/>
        </w:rPr>
        <w:t>06.11.20303</w:t>
      </w:r>
      <w:r w:rsidRPr="00AA0343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AA0343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“Për </w:t>
      </w: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arkivat </w:t>
      </w:r>
      <w:r w:rsidRPr="00AA0343">
        <w:rPr>
          <w:rFonts w:ascii="Times New Roman" w:hAnsi="Times New Roman"/>
          <w:iCs/>
          <w:color w:val="000000" w:themeColor="text1"/>
          <w:sz w:val="24"/>
          <w:szCs w:val="24"/>
        </w:rPr>
        <w:t>”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806578" w:rsidRDefault="00806578" w:rsidP="00806578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Normat –Tekniko profesionale dhe metodologjike te shërbimit Arkivor në Republikën e Shqipërisë</w:t>
      </w:r>
    </w:p>
    <w:p w:rsidR="00806578" w:rsidRDefault="00806578" w:rsidP="00806578">
      <w:pPr>
        <w:pStyle w:val="NoSpacing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Vendim nr. 4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dt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. 19.06.2017 “Për miratimin e rregullores së njehsuar të punës me dokumentet në autoritetet publike të Republikës së Shqipërisë”</w:t>
      </w:r>
    </w:p>
    <w:p w:rsidR="00806578" w:rsidRPr="00AA0343" w:rsidRDefault="00806578" w:rsidP="00806578">
      <w:pPr>
        <w:pStyle w:val="NoSpacing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1013C" w:rsidRPr="00AA0343" w:rsidRDefault="00F1013C" w:rsidP="00F1013C">
      <w:pPr>
        <w:pStyle w:val="NoSpacing"/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</w:pPr>
    </w:p>
    <w:p w:rsidR="00F1013C" w:rsidRPr="00AA0343" w:rsidRDefault="00F1013C" w:rsidP="00F1013C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AA0343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AA0343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2.5 </w:t>
      </w:r>
      <w:r w:rsidRPr="00AA0343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476341" w:rsidRDefault="00476341" w:rsidP="00476341">
      <w:pPr>
        <w:widowControl w:val="0"/>
        <w:autoSpaceDE w:val="0"/>
        <w:autoSpaceDN w:val="0"/>
        <w:adjustRightInd w:val="0"/>
        <w:spacing w:after="0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76341" w:rsidRDefault="00476341" w:rsidP="0047634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>Totali i pikëve të vlerësimit të kandidatëve është 100, të cilat ndahen përkatësisht:</w:t>
      </w:r>
    </w:p>
    <w:p w:rsidR="00476341" w:rsidRDefault="00476341" w:rsidP="0047634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 a) për vlerësimin e jetëshkrimit (CV) të kandidatëve, që konsiston në vlerësimin e arsimimit, të përvojës e të trajnimeve, të lidhura me fushën, deri në 15 pikë; </w:t>
      </w:r>
    </w:p>
    <w:p w:rsidR="00476341" w:rsidRDefault="00476341" w:rsidP="0047634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>
        <w:t xml:space="preserve">b) për intervistën e strukturuar me gojë, deri në 25 pikë; </w:t>
      </w:r>
    </w:p>
    <w:p w:rsidR="00476341" w:rsidRDefault="00476341" w:rsidP="00476341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>
        <w:t>c) për vlerësimin me shkrim, deri në 60 pikë.</w:t>
      </w: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3C" w:rsidRPr="00AA0343" w:rsidRDefault="00F1013C" w:rsidP="00F1013C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AA0343">
        <w:rPr>
          <w:rFonts w:eastAsia="Calibri"/>
          <w:b/>
          <w:color w:val="FFFFFF"/>
          <w:spacing w:val="12"/>
        </w:rPr>
        <w:t>.</w:t>
      </w:r>
      <w:r w:rsidRPr="00AA0343">
        <w:rPr>
          <w:b/>
          <w:bCs/>
          <w:color w:val="FFFFFF"/>
          <w:shd w:val="clear" w:color="auto" w:fill="000000"/>
        </w:rPr>
        <w:t xml:space="preserve"> </w:t>
      </w:r>
    </w:p>
    <w:p w:rsidR="00F1013C" w:rsidRPr="00AA0343" w:rsidRDefault="00F1013C" w:rsidP="00F1013C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AA0343">
        <w:rPr>
          <w:b/>
          <w:bCs/>
          <w:color w:val="FFFFFF"/>
          <w:shd w:val="clear" w:color="auto" w:fill="000000"/>
        </w:rPr>
        <w:t>2.6</w:t>
      </w:r>
      <w:r w:rsidRPr="00AA0343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F1013C" w:rsidRPr="00AA0343" w:rsidRDefault="00F1013C" w:rsidP="00F1013C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AA0343">
        <w:rPr>
          <w:b/>
          <w:bCs/>
          <w:color w:val="000000"/>
          <w:position w:val="1"/>
        </w:rPr>
        <w:t xml:space="preserve">     KOMUNIKIMIT</w:t>
      </w:r>
    </w:p>
    <w:p w:rsidR="00F1013C" w:rsidRPr="00AA0343" w:rsidRDefault="00F1013C" w:rsidP="00F1013C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F1013C" w:rsidRPr="00AA0343" w:rsidRDefault="00F1013C" w:rsidP="00F1013C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0343">
        <w:rPr>
          <w:rFonts w:ascii="Times New Roman" w:hAnsi="Times New Roman" w:cs="Times New Roman"/>
          <w:color w:val="000000"/>
          <w:sz w:val="24"/>
          <w:szCs w:val="24"/>
        </w:rPr>
        <w:t>Në përfundim të vlerësimit të kandidatëve, Bashkia Shkodër do të shpallë fituesin në faqen zyrtare dhe në portalin “</w:t>
      </w:r>
      <w:r w:rsidR="008E4E6B" w:rsidRPr="00AA0343">
        <w:rPr>
          <w:rFonts w:ascii="Times New Roman" w:hAnsi="Times New Roman" w:cs="Times New Roman"/>
          <w:color w:val="000000" w:themeColor="text1"/>
          <w:sz w:val="24"/>
          <w:szCs w:val="24"/>
        </w:rPr>
        <w:t>Agjensisë Kombëtare të Punësimit dhe Aftësive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”. Të gjithë kandidatët pjesëmarrës jofitues në këtë proçedurë do të </w:t>
      </w:r>
      <w:proofErr w:type="gramStart"/>
      <w:r w:rsidRPr="00AA0343">
        <w:rPr>
          <w:rFonts w:ascii="Times New Roman" w:hAnsi="Times New Roman" w:cs="Times New Roman"/>
          <w:color w:val="000000"/>
          <w:sz w:val="24"/>
          <w:szCs w:val="24"/>
        </w:rPr>
        <w:t>njoftohen  individualisht</w:t>
      </w:r>
      <w:proofErr w:type="gramEnd"/>
      <w:r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 në mënyrë elektronike nga Drejtoria e Burimeve Njerëzore</w:t>
      </w:r>
      <w:r w:rsidR="005416DA">
        <w:rPr>
          <w:rFonts w:ascii="Times New Roman" w:hAnsi="Times New Roman" w:cs="Times New Roman"/>
          <w:color w:val="000000"/>
          <w:sz w:val="24"/>
          <w:szCs w:val="24"/>
        </w:rPr>
        <w:t xml:space="preserve"> dhe Shërbimeve Mbështetëse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 xml:space="preserve">, për rezultatet </w:t>
      </w:r>
      <w:r w:rsidRPr="00AA0343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(nëpërmjet adresës së e-mail)</w:t>
      </w:r>
      <w:r w:rsidRPr="00AA034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1013C" w:rsidRPr="00AA0343" w:rsidRDefault="00F1013C" w:rsidP="00F101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013C" w:rsidRPr="00AA0343" w:rsidRDefault="00F1013C" w:rsidP="00F101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F1013C" w:rsidRPr="00AA0343" w:rsidTr="000A3ECF">
        <w:trPr>
          <w:trHeight w:val="2610"/>
        </w:trPr>
        <w:tc>
          <w:tcPr>
            <w:tcW w:w="9960" w:type="dxa"/>
          </w:tcPr>
          <w:p w:rsidR="00F1013C" w:rsidRPr="00AA0343" w:rsidRDefault="00F1013C" w:rsidP="000A3ECF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03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br/>
              <w:t>Të gjithë kandidatët që aplikojnë për procedurën e pranimit në shërbimin civil për kategorinë ekzekutive, do të marrin informacion në faqen zyrtare të Bashkisë Shkodër,për fazat e mëtejshme të procedurës së pranimit në shërbimin civil të kategorisë ekzekutive.</w:t>
            </w:r>
            <w:r w:rsidRPr="00AA03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gramStart"/>
            <w:r w:rsidRPr="00AA03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gramEnd"/>
            <w:r w:rsidRPr="00AA03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datën e daljes së rezultateve të verifikimit paraprak,</w:t>
            </w:r>
            <w:r w:rsidRPr="00AA03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>-  datën, vendin dhe orën ku do të zhvillohet konkurimi;</w:t>
            </w:r>
            <w:r w:rsidRPr="00AA034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>Për të marrë këtë informacion, kandidatët duhet të vizitojnë në mënyrë të vazhdueshme faqen  zyrtare të Bashkisë Shkodër.</w:t>
            </w:r>
          </w:p>
        </w:tc>
      </w:tr>
    </w:tbl>
    <w:p w:rsidR="00F1013C" w:rsidRPr="00AA0343" w:rsidRDefault="00F1013C" w:rsidP="00AA034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sectPr w:rsidR="00F1013C" w:rsidRPr="00AA0343" w:rsidSect="00B15FF0">
      <w:footerReference w:type="default" r:id="rId8"/>
      <w:pgSz w:w="12240" w:h="15840"/>
      <w:pgMar w:top="993" w:right="1440" w:bottom="851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AC3" w:rsidRDefault="00992AC3" w:rsidP="00F1013C">
      <w:pPr>
        <w:spacing w:after="0" w:line="240" w:lineRule="auto"/>
      </w:pPr>
      <w:r>
        <w:separator/>
      </w:r>
    </w:p>
  </w:endnote>
  <w:endnote w:type="continuationSeparator" w:id="0">
    <w:p w:rsidR="00992AC3" w:rsidRDefault="00992AC3" w:rsidP="00F10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8A9" w:rsidRDefault="002828A9" w:rsidP="002828A9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</w:p>
  <w:p w:rsidR="002828A9" w:rsidRDefault="002828A9" w:rsidP="002828A9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</w:p>
  <w:p w:rsidR="002828A9" w:rsidRDefault="002828A9" w:rsidP="002828A9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</w:p>
  <w:p w:rsidR="002828A9" w:rsidRPr="008A4F6B" w:rsidRDefault="002828A9" w:rsidP="002828A9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 xml:space="preserve">_______________________________________________________________________________________________________________  </w:t>
    </w:r>
    <w:r w:rsidRPr="00F25566">
      <w:rPr>
        <w:rFonts w:ascii="Arial" w:hAnsi="Arial" w:cs="Arial"/>
        <w:i/>
        <w:sz w:val="15"/>
        <w:szCs w:val="15"/>
        <w:lang w:val="sq-AL"/>
      </w:rPr>
      <w:t xml:space="preserve">Adresa: Rr. 13 Dhjetori, Nr.1  Shkodër, web: </w:t>
    </w:r>
    <w:hyperlink r:id="rId1" w:history="1">
      <w:r w:rsidRPr="00F25566">
        <w:rPr>
          <w:rStyle w:val="Hyperlink"/>
          <w:rFonts w:ascii="Arial" w:hAnsi="Arial" w:cs="Arial"/>
          <w:sz w:val="15"/>
          <w:szCs w:val="15"/>
          <w:lang w:val="sq-AL"/>
        </w:rPr>
        <w:t>www.bashkiashkoder.gov.al</w:t>
      </w:r>
    </w:hyperlink>
    <w:r w:rsidRPr="00F25566"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 w:rsidRPr="00F25566">
        <w:rPr>
          <w:rStyle w:val="Hyperlink"/>
          <w:rFonts w:ascii="Arial" w:hAnsi="Arial" w:cs="Arial"/>
          <w:sz w:val="15"/>
          <w:szCs w:val="15"/>
          <w:lang w:val="sq-AL"/>
        </w:rPr>
        <w:t>info@bashkiashkoder.gov.al</w:t>
      </w:r>
    </w:hyperlink>
    <w:r w:rsidRPr="00F25566">
      <w:rPr>
        <w:rFonts w:ascii="Arial" w:hAnsi="Arial" w:cs="Arial"/>
        <w:i/>
        <w:sz w:val="15"/>
        <w:szCs w:val="15"/>
        <w:lang w:val="sq-AL"/>
      </w:rPr>
      <w:t xml:space="preserve">, </w:t>
    </w:r>
  </w:p>
  <w:p w:rsidR="002828A9" w:rsidRDefault="002828A9" w:rsidP="002828A9">
    <w:pPr>
      <w:pStyle w:val="Footer"/>
    </w:pPr>
  </w:p>
  <w:p w:rsidR="002828A9" w:rsidRDefault="002828A9" w:rsidP="002828A9">
    <w:pPr>
      <w:pStyle w:val="Footer"/>
    </w:pPr>
  </w:p>
  <w:p w:rsidR="002828A9" w:rsidRPr="002828A9" w:rsidRDefault="002828A9" w:rsidP="002828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AC3" w:rsidRDefault="00992AC3" w:rsidP="00F1013C">
      <w:pPr>
        <w:spacing w:after="0" w:line="240" w:lineRule="auto"/>
      </w:pPr>
      <w:r>
        <w:separator/>
      </w:r>
    </w:p>
  </w:footnote>
  <w:footnote w:type="continuationSeparator" w:id="0">
    <w:p w:rsidR="00992AC3" w:rsidRDefault="00992AC3" w:rsidP="00F101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5040"/>
    <w:multiLevelType w:val="hybridMultilevel"/>
    <w:tmpl w:val="E9782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777F8"/>
    <w:multiLevelType w:val="hybridMultilevel"/>
    <w:tmpl w:val="E6AA9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10C41"/>
    <w:multiLevelType w:val="hybridMultilevel"/>
    <w:tmpl w:val="A950E8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A4279"/>
    <w:multiLevelType w:val="hybridMultilevel"/>
    <w:tmpl w:val="D8E2F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014C6F"/>
    <w:multiLevelType w:val="hybridMultilevel"/>
    <w:tmpl w:val="C9AEA6EC"/>
    <w:lvl w:ilvl="0" w:tplc="CC4ACF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720EE"/>
    <w:multiLevelType w:val="hybridMultilevel"/>
    <w:tmpl w:val="F9DE589E"/>
    <w:lvl w:ilvl="0" w:tplc="0409000F">
      <w:start w:val="1"/>
      <w:numFmt w:val="decimal"/>
      <w:lvlText w:val="%1."/>
      <w:lvlJc w:val="left"/>
      <w:pPr>
        <w:ind w:left="476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35649F"/>
    <w:multiLevelType w:val="hybridMultilevel"/>
    <w:tmpl w:val="00B2F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02262"/>
    <w:multiLevelType w:val="hybridMultilevel"/>
    <w:tmpl w:val="8D824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565132"/>
    <w:multiLevelType w:val="hybridMultilevel"/>
    <w:tmpl w:val="488C9E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8F5271"/>
    <w:multiLevelType w:val="hybridMultilevel"/>
    <w:tmpl w:val="E0C0A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E6771A"/>
    <w:multiLevelType w:val="hybridMultilevel"/>
    <w:tmpl w:val="3D263F02"/>
    <w:lvl w:ilvl="0" w:tplc="94E80F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674F61"/>
    <w:multiLevelType w:val="hybridMultilevel"/>
    <w:tmpl w:val="F8265F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210AF2"/>
    <w:multiLevelType w:val="hybridMultilevel"/>
    <w:tmpl w:val="44FAAE9A"/>
    <w:lvl w:ilvl="0" w:tplc="509A9A98">
      <w:start w:val="1"/>
      <w:numFmt w:val="lowerLetter"/>
      <w:lvlText w:val="%1-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7">
    <w:nsid w:val="4B8E5583"/>
    <w:multiLevelType w:val="hybridMultilevel"/>
    <w:tmpl w:val="4E08D6FA"/>
    <w:lvl w:ilvl="0" w:tplc="CDB8B612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8">
    <w:nsid w:val="4B94306C"/>
    <w:multiLevelType w:val="hybridMultilevel"/>
    <w:tmpl w:val="9AE85DA8"/>
    <w:lvl w:ilvl="0" w:tplc="70AA882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25849C5"/>
    <w:multiLevelType w:val="hybridMultilevel"/>
    <w:tmpl w:val="8D824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21251"/>
    <w:multiLevelType w:val="hybridMultilevel"/>
    <w:tmpl w:val="E9782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A85314"/>
    <w:multiLevelType w:val="hybridMultilevel"/>
    <w:tmpl w:val="1BB424A4"/>
    <w:lvl w:ilvl="0" w:tplc="D1A2BE9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DD4337"/>
    <w:multiLevelType w:val="hybridMultilevel"/>
    <w:tmpl w:val="10642F78"/>
    <w:lvl w:ilvl="0" w:tplc="1D74351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3">
    <w:nsid w:val="5EEB2249"/>
    <w:multiLevelType w:val="hybridMultilevel"/>
    <w:tmpl w:val="673E15E2"/>
    <w:lvl w:ilvl="0" w:tplc="5D0E7E5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4">
    <w:nsid w:val="60AF6318"/>
    <w:multiLevelType w:val="hybridMultilevel"/>
    <w:tmpl w:val="CF440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75173A"/>
    <w:multiLevelType w:val="hybridMultilevel"/>
    <w:tmpl w:val="708C4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2B1CF9"/>
    <w:multiLevelType w:val="hybridMultilevel"/>
    <w:tmpl w:val="86FC0F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D17235"/>
    <w:multiLevelType w:val="hybridMultilevel"/>
    <w:tmpl w:val="682A85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23"/>
  </w:num>
  <w:num w:numId="5">
    <w:abstractNumId w:val="17"/>
  </w:num>
  <w:num w:numId="6">
    <w:abstractNumId w:val="22"/>
  </w:num>
  <w:num w:numId="7">
    <w:abstractNumId w:val="7"/>
  </w:num>
  <w:num w:numId="8">
    <w:abstractNumId w:val="1"/>
  </w:num>
  <w:num w:numId="9">
    <w:abstractNumId w:val="6"/>
  </w:num>
  <w:num w:numId="10">
    <w:abstractNumId w:val="15"/>
  </w:num>
  <w:num w:numId="11">
    <w:abstractNumId w:val="24"/>
  </w:num>
  <w:num w:numId="12">
    <w:abstractNumId w:val="3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8"/>
  </w:num>
  <w:num w:numId="18">
    <w:abstractNumId w:val="27"/>
  </w:num>
  <w:num w:numId="19">
    <w:abstractNumId w:val="13"/>
  </w:num>
  <w:num w:numId="20">
    <w:abstractNumId w:val="5"/>
  </w:num>
  <w:num w:numId="21">
    <w:abstractNumId w:val="26"/>
  </w:num>
  <w:num w:numId="22">
    <w:abstractNumId w:val="0"/>
  </w:num>
  <w:num w:numId="23">
    <w:abstractNumId w:val="20"/>
  </w:num>
  <w:num w:numId="24">
    <w:abstractNumId w:val="18"/>
  </w:num>
  <w:num w:numId="25">
    <w:abstractNumId w:val="14"/>
  </w:num>
  <w:num w:numId="26">
    <w:abstractNumId w:val="9"/>
  </w:num>
  <w:num w:numId="27">
    <w:abstractNumId w:val="12"/>
  </w:num>
  <w:num w:numId="28">
    <w:abstractNumId w:val="25"/>
  </w:num>
  <w:num w:numId="29">
    <w:abstractNumId w:val="2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13C"/>
    <w:rsid w:val="00013ED8"/>
    <w:rsid w:val="00042D4A"/>
    <w:rsid w:val="00052EC0"/>
    <w:rsid w:val="0006408C"/>
    <w:rsid w:val="000C4EA8"/>
    <w:rsid w:val="000E4627"/>
    <w:rsid w:val="000F3843"/>
    <w:rsid w:val="000F3CBE"/>
    <w:rsid w:val="00137048"/>
    <w:rsid w:val="001746E7"/>
    <w:rsid w:val="001B4DF6"/>
    <w:rsid w:val="002154F4"/>
    <w:rsid w:val="00271156"/>
    <w:rsid w:val="002828A9"/>
    <w:rsid w:val="002844F3"/>
    <w:rsid w:val="00286278"/>
    <w:rsid w:val="002B2B00"/>
    <w:rsid w:val="002C022C"/>
    <w:rsid w:val="00364D31"/>
    <w:rsid w:val="0038272A"/>
    <w:rsid w:val="003A451B"/>
    <w:rsid w:val="0042007A"/>
    <w:rsid w:val="00476341"/>
    <w:rsid w:val="00480CD7"/>
    <w:rsid w:val="004B6B2E"/>
    <w:rsid w:val="004E2904"/>
    <w:rsid w:val="004F6851"/>
    <w:rsid w:val="004F77A7"/>
    <w:rsid w:val="00501AB2"/>
    <w:rsid w:val="00504702"/>
    <w:rsid w:val="00531C7B"/>
    <w:rsid w:val="005416DA"/>
    <w:rsid w:val="0060152B"/>
    <w:rsid w:val="006138F2"/>
    <w:rsid w:val="0065553F"/>
    <w:rsid w:val="00662DBF"/>
    <w:rsid w:val="00686CE2"/>
    <w:rsid w:val="006D5EF6"/>
    <w:rsid w:val="006F15C1"/>
    <w:rsid w:val="00703DD8"/>
    <w:rsid w:val="00752E74"/>
    <w:rsid w:val="007C2A59"/>
    <w:rsid w:val="007D1EAE"/>
    <w:rsid w:val="007D6911"/>
    <w:rsid w:val="00806578"/>
    <w:rsid w:val="00812933"/>
    <w:rsid w:val="008232B3"/>
    <w:rsid w:val="0082341F"/>
    <w:rsid w:val="00844509"/>
    <w:rsid w:val="00860F0D"/>
    <w:rsid w:val="00883201"/>
    <w:rsid w:val="008E4E6B"/>
    <w:rsid w:val="008E6349"/>
    <w:rsid w:val="0091657C"/>
    <w:rsid w:val="0093274F"/>
    <w:rsid w:val="00953C40"/>
    <w:rsid w:val="00963925"/>
    <w:rsid w:val="00992AC3"/>
    <w:rsid w:val="009B7672"/>
    <w:rsid w:val="009F2E67"/>
    <w:rsid w:val="00A64ECD"/>
    <w:rsid w:val="00A712DB"/>
    <w:rsid w:val="00A77FB3"/>
    <w:rsid w:val="00A860D4"/>
    <w:rsid w:val="00AA0343"/>
    <w:rsid w:val="00AA7E6F"/>
    <w:rsid w:val="00B15FF0"/>
    <w:rsid w:val="00B42692"/>
    <w:rsid w:val="00B448BD"/>
    <w:rsid w:val="00B81BDD"/>
    <w:rsid w:val="00C02C2D"/>
    <w:rsid w:val="00C55CAA"/>
    <w:rsid w:val="00C649C6"/>
    <w:rsid w:val="00C82BE7"/>
    <w:rsid w:val="00C83588"/>
    <w:rsid w:val="00D02056"/>
    <w:rsid w:val="00D378F0"/>
    <w:rsid w:val="00D70810"/>
    <w:rsid w:val="00D75DA7"/>
    <w:rsid w:val="00DA45DE"/>
    <w:rsid w:val="00DD5302"/>
    <w:rsid w:val="00DD57BA"/>
    <w:rsid w:val="00DF1920"/>
    <w:rsid w:val="00DF470B"/>
    <w:rsid w:val="00E02097"/>
    <w:rsid w:val="00E46E23"/>
    <w:rsid w:val="00E55CDD"/>
    <w:rsid w:val="00E826F6"/>
    <w:rsid w:val="00EC1618"/>
    <w:rsid w:val="00ED67DE"/>
    <w:rsid w:val="00F015BA"/>
    <w:rsid w:val="00F1013C"/>
    <w:rsid w:val="00F17B55"/>
    <w:rsid w:val="00F20E7D"/>
    <w:rsid w:val="00F7564C"/>
    <w:rsid w:val="00F870AE"/>
    <w:rsid w:val="00FA2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13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1013C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F1013C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F1013C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F101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F1013C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F1013C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F1013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13C"/>
    <w:rPr>
      <w:rFonts w:ascii="Tahoma" w:eastAsiaTheme="minorEastAsi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1013C"/>
  </w:style>
  <w:style w:type="paragraph" w:customStyle="1" w:styleId="NumriDataChar">
    <w:name w:val="Numri_Data Char"/>
    <w:next w:val="Normal"/>
    <w:link w:val="NumriDataCharChar"/>
    <w:rsid w:val="00F1013C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F1013C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10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013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10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13C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F10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1013C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F101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FootnoteReference">
    <w:name w:val="footnote reference"/>
    <w:aliases w:val="16 Point,Superscript 6 Point,Odwołanie przypisu,Footnote symbol,ftref,BVI fnr,nota pié di pagina,Footnote reference number,Times 10 Point,Exposant 3 Point,EN Footnote Reference,note TESI,Footnote Reference Char Char Char,fr"/>
    <w:link w:val="Char2"/>
    <w:uiPriority w:val="99"/>
    <w:qFormat/>
    <w:rsid w:val="00F1013C"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F1013C"/>
    <w:pPr>
      <w:spacing w:after="160" w:line="240" w:lineRule="exact"/>
    </w:pPr>
    <w:rPr>
      <w:rFonts w:eastAsiaTheme="minorHAnsi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1013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013C"/>
    <w:rPr>
      <w:rFonts w:ascii="Calibri" w:eastAsia="Times New Roman" w:hAnsi="Calibri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uiPriority w:val="99"/>
    <w:unhideWhenUsed/>
    <w:rsid w:val="00F101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1013C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Venusa Rroji</cp:lastModifiedBy>
  <cp:revision>12</cp:revision>
  <cp:lastPrinted>2022-11-14T10:38:00Z</cp:lastPrinted>
  <dcterms:created xsi:type="dcterms:W3CDTF">2022-11-03T11:31:00Z</dcterms:created>
  <dcterms:modified xsi:type="dcterms:W3CDTF">2022-11-14T11:33:00Z</dcterms:modified>
</cp:coreProperties>
</file>